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2FCD" w14:textId="698EB7E5" w:rsidR="00980AB6" w:rsidRDefault="00586458">
      <w:pPr>
        <w:spacing w:before="2000"/>
      </w:pPr>
      <w:r>
        <w:t>2</w:t>
      </w:r>
    </w:p>
    <w:p w14:paraId="3A659115" w14:textId="77777777" w:rsidR="00980AB6" w:rsidRDefault="00000000">
      <w:pPr>
        <w:spacing w:after="300"/>
        <w:jc w:val="center"/>
      </w:pPr>
      <w:r>
        <w:rPr>
          <w:noProof/>
        </w:rPr>
        <w:drawing>
          <wp:inline distT="0" distB="0" distL="0" distR="0" wp14:anchorId="65ADBD92" wp14:editId="554E7782">
            <wp:extent cx="3810000" cy="714375"/>
            <wp:effectExtent l="0" t="0" r="0" b="0"/>
            <wp:docPr id="1" name="apeiron-logo" descr="Apeiron horizontal logo in blue" title="Apei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3810000" cy="714375"/>
                    </a:xfrm>
                    <a:prstGeom prst="rect">
                      <a:avLst/>
                    </a:prstGeom>
                  </pic:spPr>
                </pic:pic>
              </a:graphicData>
            </a:graphic>
          </wp:inline>
        </w:drawing>
      </w:r>
    </w:p>
    <w:p w14:paraId="657BA2A6" w14:textId="77777777" w:rsidR="00980AB6" w:rsidRDefault="00000000">
      <w:pPr>
        <w:pBdr>
          <w:bottom w:val="single" w:sz="6" w:space="8" w:color="4264FB"/>
        </w:pBdr>
        <w:spacing w:after="80"/>
        <w:jc w:val="center"/>
      </w:pPr>
      <w:proofErr w:type="spellStart"/>
      <w:r>
        <w:rPr>
          <w:color w:val="4264FB"/>
          <w:sz w:val="44"/>
          <w:szCs w:val="44"/>
        </w:rPr>
        <w:t>Whitelabel</w:t>
      </w:r>
      <w:proofErr w:type="spellEnd"/>
      <w:r>
        <w:rPr>
          <w:color w:val="4264FB"/>
          <w:sz w:val="44"/>
          <w:szCs w:val="44"/>
        </w:rPr>
        <w:t xml:space="preserve"> Billing Service</w:t>
      </w:r>
    </w:p>
    <w:p w14:paraId="531BBA35" w14:textId="77777777" w:rsidR="00980AB6" w:rsidRDefault="00980AB6">
      <w:pPr>
        <w:spacing w:before="200"/>
      </w:pPr>
    </w:p>
    <w:p w14:paraId="69C35F6A" w14:textId="77777777" w:rsidR="00980AB6" w:rsidRDefault="00000000">
      <w:pPr>
        <w:spacing w:after="120"/>
        <w:jc w:val="center"/>
      </w:pPr>
      <w:r>
        <w:rPr>
          <w:color w:val="555555"/>
          <w:sz w:val="26"/>
          <w:szCs w:val="26"/>
        </w:rPr>
        <w:t>Product Brief for Resellers, VARs &amp; MSPs</w:t>
      </w:r>
    </w:p>
    <w:p w14:paraId="07304F63" w14:textId="77777777" w:rsidR="00980AB6" w:rsidRDefault="00000000">
      <w:pPr>
        <w:jc w:val="center"/>
      </w:pPr>
      <w:r>
        <w:rPr>
          <w:i/>
          <w:iCs/>
          <w:color w:val="555555"/>
        </w:rPr>
        <w:t>Turnkey Billing Infrastructure — Your Brand, Our Engine</w:t>
      </w:r>
    </w:p>
    <w:p w14:paraId="63622F54" w14:textId="77777777" w:rsidR="00980AB6" w:rsidRDefault="00980AB6">
      <w:pPr>
        <w:spacing w:before="2000"/>
      </w:pPr>
    </w:p>
    <w:p w14:paraId="48BE835B" w14:textId="77777777" w:rsidR="00980AB6" w:rsidRDefault="00000000">
      <w:pPr>
        <w:jc w:val="center"/>
      </w:pPr>
      <w:r>
        <w:rPr>
          <w:b/>
          <w:bCs/>
          <w:color w:val="999999"/>
          <w:sz w:val="20"/>
          <w:szCs w:val="20"/>
        </w:rPr>
        <w:t>CONFIDENTIAL</w:t>
      </w:r>
    </w:p>
    <w:p w14:paraId="4FC20BBB" w14:textId="77777777" w:rsidR="00980AB6" w:rsidRDefault="00000000">
      <w:pPr>
        <w:jc w:val="center"/>
      </w:pPr>
      <w:r>
        <w:rPr>
          <w:color w:val="999999"/>
          <w:sz w:val="20"/>
          <w:szCs w:val="20"/>
        </w:rPr>
        <w:t>March 2026</w:t>
      </w:r>
    </w:p>
    <w:p w14:paraId="6248DE52" w14:textId="77777777" w:rsidR="00980AB6" w:rsidRDefault="00980AB6">
      <w:pPr>
        <w:sectPr w:rsidR="00980AB6">
          <w:pgSz w:w="12240" w:h="15840"/>
          <w:pgMar w:top="1440" w:right="1440" w:bottom="1440" w:left="1440" w:header="708" w:footer="708" w:gutter="0"/>
          <w:cols w:space="720"/>
          <w:docGrid w:linePitch="360"/>
        </w:sectPr>
      </w:pPr>
    </w:p>
    <w:p w14:paraId="2085E461" w14:textId="77777777" w:rsidR="00980AB6" w:rsidRDefault="00000000">
      <w:pPr>
        <w:pStyle w:val="Heading1"/>
      </w:pPr>
      <w:r>
        <w:lastRenderedPageBreak/>
        <w:t>1. Executive Summary</w:t>
      </w:r>
    </w:p>
    <w:p w14:paraId="4B9728FE" w14:textId="77777777" w:rsidR="00980AB6" w:rsidRDefault="00000000">
      <w:pPr>
        <w:spacing w:after="160"/>
      </w:pPr>
      <w:r>
        <w:rPr>
          <w:color w:val="333333"/>
        </w:rPr>
        <w:t xml:space="preserve">The Apeiron </w:t>
      </w:r>
      <w:proofErr w:type="spellStart"/>
      <w:r>
        <w:rPr>
          <w:color w:val="333333"/>
        </w:rPr>
        <w:t>Whitelabel</w:t>
      </w:r>
      <w:proofErr w:type="spellEnd"/>
      <w:r>
        <w:rPr>
          <w:color w:val="333333"/>
        </w:rPr>
        <w:t xml:space="preserve"> Billing Service provides resellers, value-added resellers (VARs), and managed service providers (MSPs) with a fully managed billing platform that operates entirely under their own brand. Apeiron handles the end-to-end billing lifecycle—product catalog management, usage-based and recurring charging, invoice generation, and payment reconciliation—so that partners can focus on selling, supporting, and growing their customer base without investing in billing infrastructure.</w:t>
      </w:r>
    </w:p>
    <w:p w14:paraId="010C6441" w14:textId="77777777" w:rsidR="00980AB6" w:rsidRDefault="00000000">
      <w:pPr>
        <w:spacing w:after="160"/>
      </w:pPr>
      <w:r>
        <w:rPr>
          <w:color w:val="333333"/>
        </w:rPr>
        <w:t xml:space="preserve">Built on the Apeiron Parent–Child account architecture, the </w:t>
      </w:r>
      <w:proofErr w:type="spellStart"/>
      <w:r>
        <w:rPr>
          <w:color w:val="333333"/>
        </w:rPr>
        <w:t>Whitelabel</w:t>
      </w:r>
      <w:proofErr w:type="spellEnd"/>
      <w:r>
        <w:rPr>
          <w:color w:val="333333"/>
        </w:rPr>
        <w:t xml:space="preserve"> Billing Account serves as the foundation. Partners operate as </w:t>
      </w:r>
      <w:proofErr w:type="spellStart"/>
      <w:r>
        <w:rPr>
          <w:color w:val="333333"/>
        </w:rPr>
        <w:t>Whitelabel</w:t>
      </w:r>
      <w:proofErr w:type="spellEnd"/>
      <w:r>
        <w:rPr>
          <w:color w:val="333333"/>
        </w:rPr>
        <w:t xml:space="preserve"> Billing Account holders with a dedicated product table, brand profile, and identity configuration. Their end customers are provisioned as child accounts under this parent structure, inheriting the partner’s product catalog and branding throughout the Apeiron dashboard experience.</w:t>
      </w:r>
    </w:p>
    <w:p w14:paraId="536ECC22" w14:textId="77777777" w:rsidR="00980AB6" w:rsidRDefault="00980AB6">
      <w:pPr>
        <w:pBdr>
          <w:bottom w:val="single" w:sz="4" w:space="4" w:color="4264FB"/>
        </w:pBdr>
        <w:spacing w:before="120" w:after="120"/>
      </w:pPr>
    </w:p>
    <w:p w14:paraId="5C9A08DF" w14:textId="77777777" w:rsidR="00980AB6" w:rsidRDefault="00000000">
      <w:pPr>
        <w:pStyle w:val="Heading1"/>
      </w:pPr>
      <w:r>
        <w:t>2. The Problem We Solve</w:t>
      </w:r>
    </w:p>
    <w:p w14:paraId="1C53341F" w14:textId="77777777" w:rsidR="00980AB6" w:rsidRDefault="00000000">
      <w:pPr>
        <w:spacing w:after="160"/>
      </w:pPr>
      <w:r>
        <w:rPr>
          <w:color w:val="333333"/>
        </w:rPr>
        <w:t>Many resellers, VARs, and MSPs have compelling service offerings and strong customer relationships, but they lack the infrastructure to manage billing at scale. Building or licensing a billing platform is expensive, time-consuming, and operationally burdensome. Common pain points include:</w:t>
      </w:r>
    </w:p>
    <w:p w14:paraId="3F034C53" w14:textId="77777777" w:rsidR="00980AB6" w:rsidRDefault="00000000">
      <w:pPr>
        <w:pStyle w:val="ListParagraph"/>
        <w:numPr>
          <w:ilvl w:val="0"/>
          <w:numId w:val="2"/>
        </w:numPr>
        <w:spacing w:after="80"/>
      </w:pPr>
      <w:r>
        <w:rPr>
          <w:color w:val="333333"/>
        </w:rPr>
        <w:t>High upfront cost and ongoing maintenance of billing software or third-party platforms</w:t>
      </w:r>
    </w:p>
    <w:p w14:paraId="7C93D56E" w14:textId="77777777" w:rsidR="00980AB6" w:rsidRDefault="00000000">
      <w:pPr>
        <w:pStyle w:val="ListParagraph"/>
        <w:numPr>
          <w:ilvl w:val="0"/>
          <w:numId w:val="2"/>
        </w:numPr>
        <w:spacing w:after="80"/>
      </w:pPr>
      <w:r>
        <w:rPr>
          <w:color w:val="333333"/>
        </w:rPr>
        <w:t>Complexity of managing product catalogs, pricing tiers, and usage-based rating</w:t>
      </w:r>
    </w:p>
    <w:p w14:paraId="4E6FCF87" w14:textId="77777777" w:rsidR="00980AB6" w:rsidRDefault="00000000">
      <w:pPr>
        <w:pStyle w:val="ListParagraph"/>
        <w:numPr>
          <w:ilvl w:val="0"/>
          <w:numId w:val="2"/>
        </w:numPr>
        <w:spacing w:after="80"/>
      </w:pPr>
      <w:r>
        <w:rPr>
          <w:color w:val="333333"/>
        </w:rPr>
        <w:t>Manual invoice generation that introduces errors and delays payment cycles</w:t>
      </w:r>
    </w:p>
    <w:p w14:paraId="32793D8B" w14:textId="77777777" w:rsidR="00980AB6" w:rsidRDefault="00000000">
      <w:pPr>
        <w:pStyle w:val="ListParagraph"/>
        <w:numPr>
          <w:ilvl w:val="0"/>
          <w:numId w:val="2"/>
        </w:numPr>
        <w:spacing w:after="80"/>
      </w:pPr>
      <w:r>
        <w:rPr>
          <w:color w:val="333333"/>
        </w:rPr>
        <w:t>Inability to present a cohesive branded experience to end customers</w:t>
      </w:r>
    </w:p>
    <w:p w14:paraId="703ACC9E" w14:textId="77777777" w:rsidR="00980AB6" w:rsidRDefault="00000000">
      <w:pPr>
        <w:pStyle w:val="ListParagraph"/>
        <w:numPr>
          <w:ilvl w:val="0"/>
          <w:numId w:val="2"/>
        </w:numPr>
        <w:spacing w:after="80"/>
      </w:pPr>
      <w:r>
        <w:rPr>
          <w:color w:val="333333"/>
        </w:rPr>
        <w:t>Limited visibility into billing data, revenue metrics, and customer account health</w:t>
      </w:r>
    </w:p>
    <w:p w14:paraId="1AC8C269" w14:textId="77777777" w:rsidR="00980AB6" w:rsidRDefault="00980AB6">
      <w:pPr>
        <w:spacing w:before="60"/>
      </w:pPr>
    </w:p>
    <w:p w14:paraId="22D6F71C" w14:textId="77777777" w:rsidR="00980AB6" w:rsidRDefault="00000000">
      <w:pPr>
        <w:spacing w:after="160"/>
      </w:pPr>
      <w:r>
        <w:rPr>
          <w:color w:val="333333"/>
        </w:rPr>
        <w:t>Apeiron eliminates these barriers entirely. Partners gain a production-ready billing engine on day one, branded as their own, with no platform development or operational overhead.</w:t>
      </w:r>
    </w:p>
    <w:p w14:paraId="2BD2B328" w14:textId="77777777" w:rsidR="00980AB6" w:rsidRDefault="00980AB6">
      <w:pPr>
        <w:pBdr>
          <w:bottom w:val="single" w:sz="4" w:space="4" w:color="4264FB"/>
        </w:pBdr>
        <w:spacing w:before="120" w:after="120"/>
      </w:pPr>
    </w:p>
    <w:p w14:paraId="4D2FD208" w14:textId="77777777" w:rsidR="00980AB6" w:rsidRDefault="00000000">
      <w:pPr>
        <w:pStyle w:val="Heading1"/>
      </w:pPr>
      <w:r>
        <w:t>3. How It Works</w:t>
      </w:r>
    </w:p>
    <w:p w14:paraId="3E996834" w14:textId="77777777" w:rsidR="00980AB6" w:rsidRDefault="00000000">
      <w:pPr>
        <w:pStyle w:val="Heading2"/>
      </w:pPr>
      <w:r>
        <w:t xml:space="preserve">3.1 The </w:t>
      </w:r>
      <w:proofErr w:type="spellStart"/>
      <w:r>
        <w:t>Whitelabel</w:t>
      </w:r>
      <w:proofErr w:type="spellEnd"/>
      <w:r>
        <w:t xml:space="preserve"> Billing Account (Parent)</w:t>
      </w:r>
    </w:p>
    <w:p w14:paraId="1E3F70EE" w14:textId="77777777" w:rsidR="00980AB6" w:rsidRDefault="00000000">
      <w:pPr>
        <w:spacing w:after="160"/>
      </w:pPr>
      <w:r>
        <w:rPr>
          <w:color w:val="333333"/>
        </w:rPr>
        <w:t xml:space="preserve">Each partner is set up as a </w:t>
      </w:r>
      <w:proofErr w:type="spellStart"/>
      <w:r>
        <w:rPr>
          <w:color w:val="333333"/>
        </w:rPr>
        <w:t>Whitelabel</w:t>
      </w:r>
      <w:proofErr w:type="spellEnd"/>
      <w:r>
        <w:rPr>
          <w:color w:val="333333"/>
        </w:rPr>
        <w:t xml:space="preserve"> Billing Account within the Apeiron Parent hierarchy. This </w:t>
      </w:r>
      <w:proofErr w:type="spellStart"/>
      <w:r>
        <w:rPr>
          <w:color w:val="333333"/>
        </w:rPr>
        <w:t>Whitelabel</w:t>
      </w:r>
      <w:proofErr w:type="spellEnd"/>
      <w:r>
        <w:rPr>
          <w:color w:val="333333"/>
        </w:rPr>
        <w:t xml:space="preserve"> Billing Account is the operational hub for the partner’s billing business:</w:t>
      </w:r>
    </w:p>
    <w:p w14:paraId="02DC0C5E" w14:textId="77777777" w:rsidR="00980AB6" w:rsidRDefault="00000000">
      <w:pPr>
        <w:pStyle w:val="ListParagraph"/>
        <w:numPr>
          <w:ilvl w:val="0"/>
          <w:numId w:val="2"/>
        </w:numPr>
        <w:spacing w:after="80"/>
      </w:pPr>
      <w:r>
        <w:rPr>
          <w:color w:val="333333"/>
        </w:rPr>
        <w:t>Product Table: The partner’s own catalog of products, services, and pricing plans, configured and managed within Apeiron</w:t>
      </w:r>
    </w:p>
    <w:p w14:paraId="4ED32493" w14:textId="77777777" w:rsidR="00980AB6" w:rsidRDefault="00000000">
      <w:pPr>
        <w:pStyle w:val="ListParagraph"/>
        <w:numPr>
          <w:ilvl w:val="0"/>
          <w:numId w:val="2"/>
        </w:numPr>
        <w:spacing w:after="80"/>
      </w:pPr>
      <w:r>
        <w:rPr>
          <w:color w:val="333333"/>
        </w:rPr>
        <w:t>Brand Identity: Logo, color scheme, domain, and communication templates that define how the partner’s customers experience the platform</w:t>
      </w:r>
    </w:p>
    <w:p w14:paraId="152EFE9D" w14:textId="77777777" w:rsidR="00980AB6" w:rsidRDefault="00000000">
      <w:pPr>
        <w:pStyle w:val="ListParagraph"/>
        <w:numPr>
          <w:ilvl w:val="0"/>
          <w:numId w:val="2"/>
        </w:numPr>
        <w:spacing w:after="80"/>
      </w:pPr>
      <w:r>
        <w:rPr>
          <w:color w:val="333333"/>
        </w:rPr>
        <w:lastRenderedPageBreak/>
        <w:t>Profile Configuration: Business details, payment terms, tax settings, and operational preferences</w:t>
      </w:r>
    </w:p>
    <w:p w14:paraId="46EA8408" w14:textId="77777777" w:rsidR="00980AB6" w:rsidRDefault="00000000">
      <w:pPr>
        <w:pStyle w:val="Heading2"/>
      </w:pPr>
      <w:r>
        <w:t>3.2 Child Account Provisioning</w:t>
      </w:r>
    </w:p>
    <w:p w14:paraId="2DD80D2F" w14:textId="77777777" w:rsidR="00980AB6" w:rsidRDefault="00000000">
      <w:pPr>
        <w:spacing w:after="160"/>
      </w:pPr>
      <w:r>
        <w:rPr>
          <w:color w:val="333333"/>
        </w:rPr>
        <w:t xml:space="preserve">The </w:t>
      </w:r>
      <w:proofErr w:type="spellStart"/>
      <w:r>
        <w:rPr>
          <w:color w:val="333333"/>
        </w:rPr>
        <w:t>Whitelabel</w:t>
      </w:r>
      <w:proofErr w:type="spellEnd"/>
      <w:r>
        <w:rPr>
          <w:color w:val="333333"/>
        </w:rPr>
        <w:t xml:space="preserve"> Billing Account creates child accounts for each of their end customers. These child accounts are automatically linked to the parent’s product table and branding:</w:t>
      </w:r>
    </w:p>
    <w:p w14:paraId="547E9B97" w14:textId="77777777" w:rsidR="00980AB6" w:rsidRDefault="00000000">
      <w:pPr>
        <w:pStyle w:val="ListParagraph"/>
        <w:numPr>
          <w:ilvl w:val="0"/>
          <w:numId w:val="2"/>
        </w:numPr>
        <w:spacing w:after="80"/>
      </w:pPr>
      <w:r>
        <w:rPr>
          <w:color w:val="333333"/>
        </w:rPr>
        <w:t xml:space="preserve">Ordering: Child accounts can browse and order services from the </w:t>
      </w:r>
      <w:proofErr w:type="spellStart"/>
      <w:r>
        <w:rPr>
          <w:color w:val="333333"/>
        </w:rPr>
        <w:t>Whitelabel</w:t>
      </w:r>
      <w:proofErr w:type="spellEnd"/>
      <w:r>
        <w:rPr>
          <w:color w:val="333333"/>
        </w:rPr>
        <w:t xml:space="preserve"> Billing Account’s product catalog directly through the branded dashboard</w:t>
      </w:r>
    </w:p>
    <w:p w14:paraId="1823CFB1" w14:textId="77777777" w:rsidR="00980AB6" w:rsidRDefault="00000000">
      <w:pPr>
        <w:pStyle w:val="ListParagraph"/>
        <w:numPr>
          <w:ilvl w:val="0"/>
          <w:numId w:val="2"/>
        </w:numPr>
        <w:spacing w:after="80"/>
      </w:pPr>
      <w:r>
        <w:rPr>
          <w:color w:val="333333"/>
        </w:rPr>
        <w:t>Account Management: Customers manage their own subscriptions, view invoices, update payment methods, and open support tickets—all under the partner’s brand</w:t>
      </w:r>
    </w:p>
    <w:p w14:paraId="30E378FE" w14:textId="77777777" w:rsidR="00980AB6" w:rsidRDefault="00000000">
      <w:pPr>
        <w:pStyle w:val="ListParagraph"/>
        <w:numPr>
          <w:ilvl w:val="0"/>
          <w:numId w:val="2"/>
        </w:numPr>
        <w:spacing w:after="80"/>
      </w:pPr>
      <w:r>
        <w:rPr>
          <w:color w:val="333333"/>
        </w:rPr>
        <w:t xml:space="preserve">Isolation: Each </w:t>
      </w:r>
      <w:proofErr w:type="gramStart"/>
      <w:r>
        <w:rPr>
          <w:color w:val="333333"/>
        </w:rPr>
        <w:t>child</w:t>
      </w:r>
      <w:proofErr w:type="gramEnd"/>
      <w:r>
        <w:rPr>
          <w:color w:val="333333"/>
        </w:rPr>
        <w:t xml:space="preserve"> account’s data, billing, and services are logically isolated while sharing the parent’s infrastructure</w:t>
      </w:r>
    </w:p>
    <w:p w14:paraId="21A56AE3" w14:textId="77777777" w:rsidR="00980AB6" w:rsidRDefault="00000000">
      <w:pPr>
        <w:pStyle w:val="Heading2"/>
      </w:pPr>
      <w:r>
        <w:t>3.3 Billing Engine — Core Functionality</w:t>
      </w:r>
    </w:p>
    <w:p w14:paraId="62024C4C" w14:textId="77777777" w:rsidR="00980AB6" w:rsidRDefault="00000000">
      <w:pPr>
        <w:spacing w:after="160"/>
      </w:pPr>
      <w:r>
        <w:rPr>
          <w:color w:val="333333"/>
        </w:rPr>
        <w:t xml:space="preserve">The Apeiron billing engine is the operational core of the </w:t>
      </w:r>
      <w:proofErr w:type="spellStart"/>
      <w:r>
        <w:rPr>
          <w:color w:val="333333"/>
        </w:rPr>
        <w:t>Whitelabel</w:t>
      </w:r>
      <w:proofErr w:type="spellEnd"/>
      <w:r>
        <w:rPr>
          <w:color w:val="333333"/>
        </w:rPr>
        <w:t xml:space="preserve"> Billing Service. It manages every aspect of the billing lifecycle on behalf of the partner, from product configuration through invoice delivery and payment collection. The following details the full scope of billing functionality available to </w:t>
      </w:r>
      <w:proofErr w:type="spellStart"/>
      <w:r>
        <w:rPr>
          <w:color w:val="333333"/>
        </w:rPr>
        <w:t>Whitelabel</w:t>
      </w:r>
      <w:proofErr w:type="spellEnd"/>
      <w:r>
        <w:rPr>
          <w:color w:val="333333"/>
        </w:rPr>
        <w:t xml:space="preserve"> Billing Account holders:</w:t>
      </w:r>
    </w:p>
    <w:p w14:paraId="0D35E48B" w14:textId="77777777" w:rsidR="00980AB6" w:rsidRDefault="00000000">
      <w:pPr>
        <w:pStyle w:val="Heading3"/>
      </w:pPr>
      <w:r>
        <w:t>Invoice Generation</w:t>
      </w:r>
    </w:p>
    <w:p w14:paraId="678D4F4F" w14:textId="77777777" w:rsidR="00980AB6" w:rsidRDefault="00000000">
      <w:pPr>
        <w:spacing w:after="160"/>
      </w:pPr>
      <w:r>
        <w:rPr>
          <w:color w:val="333333"/>
        </w:rPr>
        <w:t>Apeiron automatically generates invoices on each billing cycle. Invoices are fully branded to the partner’s identity and can be delivered electronically or via physical mail:</w:t>
      </w:r>
    </w:p>
    <w:p w14:paraId="332866FC" w14:textId="77777777" w:rsidR="00980AB6" w:rsidRDefault="00000000">
      <w:pPr>
        <w:pStyle w:val="ListParagraph"/>
        <w:numPr>
          <w:ilvl w:val="0"/>
          <w:numId w:val="2"/>
        </w:numPr>
        <w:spacing w:after="80"/>
      </w:pPr>
      <w:r>
        <w:rPr>
          <w:color w:val="333333"/>
        </w:rPr>
        <w:t>Automated invoice creation tied to configurable bill cycles—monthly, quarterly, annual, or custom intervals</w:t>
      </w:r>
    </w:p>
    <w:p w14:paraId="3003B0DB" w14:textId="77777777" w:rsidR="00980AB6" w:rsidRDefault="00000000">
      <w:pPr>
        <w:pStyle w:val="ListParagraph"/>
        <w:numPr>
          <w:ilvl w:val="0"/>
          <w:numId w:val="2"/>
        </w:numPr>
        <w:spacing w:after="80"/>
      </w:pPr>
      <w:r>
        <w:rPr>
          <w:color w:val="333333"/>
        </w:rPr>
        <w:t xml:space="preserve">Support for multiple bill cycles within a single </w:t>
      </w:r>
      <w:proofErr w:type="spellStart"/>
      <w:r>
        <w:rPr>
          <w:color w:val="333333"/>
        </w:rPr>
        <w:t>Whitelabel</w:t>
      </w:r>
      <w:proofErr w:type="spellEnd"/>
      <w:r>
        <w:rPr>
          <w:color w:val="333333"/>
        </w:rPr>
        <w:t xml:space="preserve"> Billing Account, allowing different customer segments to bill on different schedules</w:t>
      </w:r>
    </w:p>
    <w:p w14:paraId="18A49D33" w14:textId="77777777" w:rsidR="00980AB6" w:rsidRDefault="00000000">
      <w:pPr>
        <w:pStyle w:val="ListParagraph"/>
        <w:numPr>
          <w:ilvl w:val="0"/>
          <w:numId w:val="2"/>
        </w:numPr>
        <w:spacing w:after="80"/>
      </w:pPr>
      <w:r>
        <w:rPr>
          <w:color w:val="333333"/>
        </w:rPr>
        <w:t>Branded PDF invoices carrying the partner’s logo, colors, contact information, and payment instructions</w:t>
      </w:r>
    </w:p>
    <w:p w14:paraId="7E2F669F" w14:textId="77777777" w:rsidR="00980AB6" w:rsidRDefault="00000000">
      <w:pPr>
        <w:pStyle w:val="ListParagraph"/>
        <w:numPr>
          <w:ilvl w:val="0"/>
          <w:numId w:val="2"/>
        </w:numPr>
        <w:spacing w:after="80"/>
      </w:pPr>
      <w:r>
        <w:rPr>
          <w:color w:val="333333"/>
        </w:rPr>
        <w:t>Physical mail option for partners or customers that require printed invoice delivery</w:t>
      </w:r>
    </w:p>
    <w:p w14:paraId="7B80CB55" w14:textId="77777777" w:rsidR="00980AB6" w:rsidRDefault="00000000">
      <w:pPr>
        <w:pStyle w:val="ListParagraph"/>
        <w:numPr>
          <w:ilvl w:val="0"/>
          <w:numId w:val="2"/>
        </w:numPr>
        <w:spacing w:after="80"/>
      </w:pPr>
      <w:r>
        <w:rPr>
          <w:color w:val="333333"/>
        </w:rPr>
        <w:t>Self-service invoice cycle approval dashboard—partners review and approve each billing run before invoices are finalized and delivered to end customers</w:t>
      </w:r>
    </w:p>
    <w:p w14:paraId="17057989" w14:textId="77777777" w:rsidR="00980AB6" w:rsidRDefault="00980AB6">
      <w:pPr>
        <w:spacing w:before="80"/>
      </w:pPr>
    </w:p>
    <w:p w14:paraId="481447C6" w14:textId="77777777" w:rsidR="00980AB6" w:rsidRDefault="00000000">
      <w:pPr>
        <w:pStyle w:val="Heading3"/>
      </w:pPr>
      <w:r>
        <w:t>Payments &amp; Credits</w:t>
      </w:r>
    </w:p>
    <w:p w14:paraId="4D1249F3" w14:textId="77777777" w:rsidR="00980AB6" w:rsidRDefault="00000000">
      <w:pPr>
        <w:spacing w:after="160"/>
      </w:pPr>
      <w:r>
        <w:rPr>
          <w:color w:val="333333"/>
        </w:rPr>
        <w:t>The platform accepts and processes payments, applies credits, and manages account balances:</w:t>
      </w:r>
    </w:p>
    <w:p w14:paraId="51ABD302" w14:textId="77777777" w:rsidR="00980AB6" w:rsidRDefault="00000000">
      <w:pPr>
        <w:pStyle w:val="ListParagraph"/>
        <w:numPr>
          <w:ilvl w:val="0"/>
          <w:numId w:val="2"/>
        </w:numPr>
        <w:spacing w:after="80"/>
      </w:pPr>
      <w:r>
        <w:rPr>
          <w:color w:val="333333"/>
        </w:rPr>
        <w:t>Payment acceptance through integrated payment gateways with automatic collection on invoice due dates</w:t>
      </w:r>
    </w:p>
    <w:p w14:paraId="47CAC480" w14:textId="77777777" w:rsidR="00980AB6" w:rsidRDefault="00000000">
      <w:pPr>
        <w:pStyle w:val="ListParagraph"/>
        <w:numPr>
          <w:ilvl w:val="0"/>
          <w:numId w:val="2"/>
        </w:numPr>
        <w:spacing w:after="80"/>
      </w:pPr>
      <w:r>
        <w:rPr>
          <w:color w:val="333333"/>
        </w:rPr>
        <w:t>Credit management for applying account credits, promotional credits, and dispute resolutions directly to customer balances</w:t>
      </w:r>
    </w:p>
    <w:p w14:paraId="48E134FF" w14:textId="77777777" w:rsidR="00980AB6" w:rsidRDefault="00000000">
      <w:pPr>
        <w:pStyle w:val="ListParagraph"/>
        <w:numPr>
          <w:ilvl w:val="0"/>
          <w:numId w:val="2"/>
        </w:numPr>
        <w:spacing w:after="80"/>
      </w:pPr>
      <w:r>
        <w:rPr>
          <w:color w:val="333333"/>
        </w:rPr>
        <w:t>Payment reconciliation with aging reports and outstanding balance tracking</w:t>
      </w:r>
    </w:p>
    <w:p w14:paraId="02BAF3F5" w14:textId="77777777" w:rsidR="00980AB6" w:rsidRDefault="00000000">
      <w:pPr>
        <w:pStyle w:val="ListParagraph"/>
        <w:numPr>
          <w:ilvl w:val="0"/>
          <w:numId w:val="2"/>
        </w:numPr>
        <w:spacing w:after="80"/>
      </w:pPr>
      <w:r>
        <w:rPr>
          <w:color w:val="333333"/>
        </w:rPr>
        <w:t>Dunning workflows for automated follow-up on overdue accounts</w:t>
      </w:r>
    </w:p>
    <w:p w14:paraId="592D9EE5" w14:textId="77777777" w:rsidR="00980AB6" w:rsidRDefault="00980AB6">
      <w:pPr>
        <w:spacing w:before="80"/>
      </w:pPr>
    </w:p>
    <w:p w14:paraId="4635AD6E" w14:textId="77777777" w:rsidR="00980AB6" w:rsidRDefault="00000000">
      <w:pPr>
        <w:pStyle w:val="Heading3"/>
      </w:pPr>
      <w:r>
        <w:lastRenderedPageBreak/>
        <w:t>Generic Charge &amp; Order Function</w:t>
      </w:r>
    </w:p>
    <w:p w14:paraId="144B3792" w14:textId="77777777" w:rsidR="00980AB6" w:rsidRDefault="00000000">
      <w:pPr>
        <w:spacing w:after="160"/>
      </w:pPr>
      <w:r>
        <w:rPr>
          <w:color w:val="333333"/>
        </w:rPr>
        <w:t>Beyond recurring subscription charges, Apeiron provides a flexible charge and order function for handling non-standard billing events:</w:t>
      </w:r>
    </w:p>
    <w:p w14:paraId="249F9104" w14:textId="77777777" w:rsidR="00980AB6" w:rsidRDefault="00000000">
      <w:pPr>
        <w:pStyle w:val="ListParagraph"/>
        <w:numPr>
          <w:ilvl w:val="0"/>
          <w:numId w:val="2"/>
        </w:numPr>
        <w:spacing w:after="80"/>
      </w:pPr>
      <w:r>
        <w:rPr>
          <w:color w:val="333333"/>
        </w:rPr>
        <w:t>On-demand charges for ad hoc services, professional services, or one-time project work</w:t>
      </w:r>
    </w:p>
    <w:p w14:paraId="188B0A0B" w14:textId="77777777" w:rsidR="00980AB6" w:rsidRDefault="00000000">
      <w:pPr>
        <w:pStyle w:val="ListParagraph"/>
        <w:numPr>
          <w:ilvl w:val="0"/>
          <w:numId w:val="2"/>
        </w:numPr>
        <w:spacing w:after="80"/>
      </w:pPr>
      <w:r>
        <w:rPr>
          <w:color w:val="333333"/>
        </w:rPr>
        <w:t>One-time charges for equipment, installation fees, activation fees, or any non-recurring line item</w:t>
      </w:r>
    </w:p>
    <w:p w14:paraId="290CF554" w14:textId="77777777" w:rsidR="00980AB6" w:rsidRDefault="00000000">
      <w:pPr>
        <w:pStyle w:val="ListParagraph"/>
        <w:numPr>
          <w:ilvl w:val="0"/>
          <w:numId w:val="2"/>
        </w:numPr>
        <w:spacing w:after="80"/>
      </w:pPr>
      <w:r>
        <w:rPr>
          <w:color w:val="333333"/>
        </w:rPr>
        <w:t>Generic order entry that allows the partner to create any chargeable event and attach it to a customer’s next invoice cycle</w:t>
      </w:r>
    </w:p>
    <w:p w14:paraId="712C6D3B" w14:textId="77777777" w:rsidR="00980AB6" w:rsidRDefault="00980AB6">
      <w:pPr>
        <w:spacing w:before="80"/>
      </w:pPr>
    </w:p>
    <w:p w14:paraId="506768D8" w14:textId="77777777" w:rsidR="00980AB6" w:rsidRDefault="00000000">
      <w:pPr>
        <w:pStyle w:val="Heading3"/>
      </w:pPr>
      <w:r>
        <w:t>Telecommunications Taxation Engine</w:t>
      </w:r>
    </w:p>
    <w:p w14:paraId="2A2DFC6A" w14:textId="77777777" w:rsidR="00980AB6" w:rsidRDefault="00000000">
      <w:pPr>
        <w:spacing w:after="160"/>
      </w:pPr>
      <w:r>
        <w:rPr>
          <w:color w:val="333333"/>
        </w:rPr>
        <w:t>Accurate tax compliance is critical in telecommunications. Apeiron includes a purpose-built taxation engine designed for the complexity of telecom tax jurisdictions:</w:t>
      </w:r>
    </w:p>
    <w:p w14:paraId="41392F19" w14:textId="77777777" w:rsidR="00980AB6" w:rsidRDefault="00000000">
      <w:pPr>
        <w:pStyle w:val="ListParagraph"/>
        <w:numPr>
          <w:ilvl w:val="0"/>
          <w:numId w:val="2"/>
        </w:numPr>
        <w:spacing w:after="80"/>
      </w:pPr>
      <w:r>
        <w:rPr>
          <w:color w:val="333333"/>
        </w:rPr>
        <w:t>Automated telecommunications tax calculation across federal, state, county, and municipal jurisdictions</w:t>
      </w:r>
    </w:p>
    <w:p w14:paraId="49D09B96" w14:textId="77777777" w:rsidR="00980AB6" w:rsidRDefault="00000000">
      <w:pPr>
        <w:pStyle w:val="ListParagraph"/>
        <w:numPr>
          <w:ilvl w:val="0"/>
          <w:numId w:val="2"/>
        </w:numPr>
        <w:spacing w:after="80"/>
      </w:pPr>
      <w:r>
        <w:rPr>
          <w:color w:val="333333"/>
        </w:rPr>
        <w:t>Accurate tax treatment for any product set—voice, data, messaging, equipment, and bundled services</w:t>
      </w:r>
    </w:p>
    <w:p w14:paraId="62EDAA99" w14:textId="77777777" w:rsidR="00980AB6" w:rsidRDefault="00000000">
      <w:pPr>
        <w:pStyle w:val="ListParagraph"/>
        <w:numPr>
          <w:ilvl w:val="0"/>
          <w:numId w:val="2"/>
        </w:numPr>
        <w:spacing w:after="80"/>
      </w:pPr>
      <w:r>
        <w:rPr>
          <w:color w:val="333333"/>
        </w:rPr>
        <w:t>Jurisdiction-aware tax rules that account for service address, billing address, and origination/termination points</w:t>
      </w:r>
    </w:p>
    <w:p w14:paraId="52B69901" w14:textId="77777777" w:rsidR="00980AB6" w:rsidRDefault="00000000">
      <w:pPr>
        <w:pStyle w:val="ListParagraph"/>
        <w:numPr>
          <w:ilvl w:val="0"/>
          <w:numId w:val="2"/>
        </w:numPr>
        <w:spacing w:after="80"/>
      </w:pPr>
      <w:r>
        <w:rPr>
          <w:color w:val="333333"/>
        </w:rPr>
        <w:t>Tax-exempt account handling and exemption certificate management</w:t>
      </w:r>
    </w:p>
    <w:p w14:paraId="4218AB02" w14:textId="77777777" w:rsidR="00980AB6" w:rsidRDefault="00000000">
      <w:pPr>
        <w:pStyle w:val="ListParagraph"/>
        <w:numPr>
          <w:ilvl w:val="0"/>
          <w:numId w:val="2"/>
        </w:numPr>
        <w:spacing w:after="80"/>
      </w:pPr>
      <w:r>
        <w:rPr>
          <w:color w:val="333333"/>
        </w:rPr>
        <w:t>Regulatory surcharge and fee calculation (USF, E911, FUSF, and carrier-specific surcharges)</w:t>
      </w:r>
    </w:p>
    <w:p w14:paraId="476537EE" w14:textId="77777777" w:rsidR="00980AB6" w:rsidRDefault="00980AB6">
      <w:pPr>
        <w:spacing w:before="80"/>
      </w:pPr>
    </w:p>
    <w:p w14:paraId="111F74E3" w14:textId="77777777" w:rsidR="00980AB6" w:rsidRDefault="00000000">
      <w:pPr>
        <w:pStyle w:val="Heading3"/>
      </w:pPr>
      <w:r>
        <w:t>Product &amp; Rate Table Management</w:t>
      </w:r>
    </w:p>
    <w:p w14:paraId="7ED3F09E" w14:textId="77777777" w:rsidR="00980AB6" w:rsidRDefault="00000000">
      <w:pPr>
        <w:spacing w:after="160"/>
      </w:pPr>
      <w:r>
        <w:rPr>
          <w:color w:val="333333"/>
        </w:rPr>
        <w:t>Partners build and maintain their product catalog and pricing directly within the Apeiron platform:</w:t>
      </w:r>
    </w:p>
    <w:p w14:paraId="23C2DA88" w14:textId="77777777" w:rsidR="00980AB6" w:rsidRDefault="00000000">
      <w:pPr>
        <w:pStyle w:val="ListParagraph"/>
        <w:numPr>
          <w:ilvl w:val="0"/>
          <w:numId w:val="2"/>
        </w:numPr>
        <w:spacing w:after="80"/>
      </w:pPr>
      <w:r>
        <w:rPr>
          <w:color w:val="333333"/>
        </w:rPr>
        <w:t>Product table creation with full control over service definitions, pricing tiers, plan features, and billing rules</w:t>
      </w:r>
    </w:p>
    <w:p w14:paraId="05465413" w14:textId="77777777" w:rsidR="00980AB6" w:rsidRDefault="00000000">
      <w:pPr>
        <w:pStyle w:val="ListParagraph"/>
        <w:numPr>
          <w:ilvl w:val="0"/>
          <w:numId w:val="2"/>
        </w:numPr>
        <w:spacing w:after="80"/>
      </w:pPr>
      <w:r>
        <w:rPr>
          <w:color w:val="333333"/>
        </w:rPr>
        <w:t>Rate table configuration for usage-based services with per-minute, per-message, and per-megabyte rating</w:t>
      </w:r>
    </w:p>
    <w:p w14:paraId="76140702" w14:textId="77777777" w:rsidR="00980AB6" w:rsidRDefault="00000000">
      <w:pPr>
        <w:pStyle w:val="ListParagraph"/>
        <w:numPr>
          <w:ilvl w:val="0"/>
          <w:numId w:val="2"/>
        </w:numPr>
        <w:spacing w:after="80"/>
      </w:pPr>
      <w:r>
        <w:rPr>
          <w:color w:val="333333"/>
        </w:rPr>
        <w:t xml:space="preserve">Wholesale order completion—when a partner provisions a service, the order flows through Apeiron’s fulfillment engine and is automatically pushed to the </w:t>
      </w:r>
      <w:proofErr w:type="spellStart"/>
      <w:r>
        <w:rPr>
          <w:color w:val="333333"/>
        </w:rPr>
        <w:t>Whitelabel</w:t>
      </w:r>
      <w:proofErr w:type="spellEnd"/>
      <w:r>
        <w:rPr>
          <w:color w:val="333333"/>
        </w:rPr>
        <w:t xml:space="preserve"> child account for immediate activation and billing</w:t>
      </w:r>
    </w:p>
    <w:p w14:paraId="795DDB13" w14:textId="77777777" w:rsidR="00980AB6" w:rsidRDefault="00000000">
      <w:pPr>
        <w:pStyle w:val="ListParagraph"/>
        <w:numPr>
          <w:ilvl w:val="0"/>
          <w:numId w:val="2"/>
        </w:numPr>
        <w:spacing w:after="80"/>
      </w:pPr>
      <w:r>
        <w:rPr>
          <w:color w:val="333333"/>
        </w:rPr>
        <w:t>Plan versioning, bundling, and promotional pricing rules managed through the partner’s dashboard</w:t>
      </w:r>
    </w:p>
    <w:p w14:paraId="20AA51C7" w14:textId="77777777" w:rsidR="00980AB6" w:rsidRDefault="00980AB6">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980AB6" w14:paraId="4488699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41100C18" w14:textId="77777777" w:rsidR="00980AB6" w:rsidRDefault="00000000">
            <w:r>
              <w:rPr>
                <w:b/>
                <w:bCs/>
                <w:color w:val="FFFFFF"/>
                <w:sz w:val="20"/>
                <w:szCs w:val="20"/>
              </w:rPr>
              <w:t>Billing Capability</w:t>
            </w:r>
          </w:p>
        </w:tc>
        <w:tc>
          <w:tcPr>
            <w:tcW w:w="656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1FACD587" w14:textId="77777777" w:rsidR="00980AB6" w:rsidRDefault="00000000">
            <w:r>
              <w:rPr>
                <w:b/>
                <w:bCs/>
                <w:color w:val="FFFFFF"/>
                <w:sz w:val="20"/>
                <w:szCs w:val="20"/>
              </w:rPr>
              <w:t>What It Does</w:t>
            </w:r>
          </w:p>
        </w:tc>
      </w:tr>
      <w:tr w:rsidR="00980AB6" w14:paraId="6D52B7C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4047C5FC" w14:textId="77777777" w:rsidR="00980AB6" w:rsidRDefault="00000000">
            <w:r>
              <w:rPr>
                <w:b/>
                <w:bCs/>
                <w:color w:val="333333"/>
                <w:sz w:val="20"/>
                <w:szCs w:val="20"/>
              </w:rPr>
              <w:t>Invoice Generation</w:t>
            </w:r>
          </w:p>
        </w:tc>
        <w:tc>
          <w:tcPr>
            <w:tcW w:w="65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1C831F41" w14:textId="77777777" w:rsidR="00980AB6" w:rsidRDefault="00000000">
            <w:r>
              <w:rPr>
                <w:color w:val="333333"/>
                <w:sz w:val="20"/>
                <w:szCs w:val="20"/>
              </w:rPr>
              <w:t>Automated, branded invoices on any bill cycle with partner approval workflow and mail delivery option</w:t>
            </w:r>
          </w:p>
        </w:tc>
      </w:tr>
      <w:tr w:rsidR="00980AB6" w14:paraId="3A0FF1D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96081B1" w14:textId="77777777" w:rsidR="00980AB6" w:rsidRDefault="00000000">
            <w:r>
              <w:rPr>
                <w:b/>
                <w:bCs/>
                <w:color w:val="333333"/>
                <w:sz w:val="20"/>
                <w:szCs w:val="20"/>
              </w:rPr>
              <w:t>Payment &amp; Credit Processing</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65C32A7" w14:textId="77777777" w:rsidR="00980AB6" w:rsidRDefault="00000000">
            <w:r>
              <w:rPr>
                <w:color w:val="333333"/>
                <w:sz w:val="20"/>
                <w:szCs w:val="20"/>
              </w:rPr>
              <w:t xml:space="preserve">Accepts payments, applies credits, </w:t>
            </w:r>
            <w:proofErr w:type="gramStart"/>
            <w:r>
              <w:rPr>
                <w:color w:val="333333"/>
                <w:sz w:val="20"/>
                <w:szCs w:val="20"/>
              </w:rPr>
              <w:t>reconciles</w:t>
            </w:r>
            <w:proofErr w:type="gramEnd"/>
            <w:r>
              <w:rPr>
                <w:color w:val="333333"/>
                <w:sz w:val="20"/>
                <w:szCs w:val="20"/>
              </w:rPr>
              <w:t xml:space="preserve"> balances, and manages dunning for overdue accounts</w:t>
            </w:r>
          </w:p>
        </w:tc>
      </w:tr>
      <w:tr w:rsidR="00980AB6" w14:paraId="04C5ED6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10BE3973" w14:textId="77777777" w:rsidR="00980AB6" w:rsidRDefault="00000000">
            <w:r>
              <w:rPr>
                <w:b/>
                <w:bCs/>
                <w:color w:val="333333"/>
                <w:sz w:val="20"/>
                <w:szCs w:val="20"/>
              </w:rPr>
              <w:lastRenderedPageBreak/>
              <w:t>On-Demand / One-Time Charges</w:t>
            </w:r>
          </w:p>
        </w:tc>
        <w:tc>
          <w:tcPr>
            <w:tcW w:w="65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6CAEB0EA" w14:textId="77777777" w:rsidR="00980AB6" w:rsidRDefault="00000000">
            <w:r>
              <w:rPr>
                <w:color w:val="333333"/>
                <w:sz w:val="20"/>
                <w:szCs w:val="20"/>
              </w:rPr>
              <w:t>Generic charge and order function for ad hoc, one-time, or non-recurring billing events</w:t>
            </w:r>
          </w:p>
        </w:tc>
      </w:tr>
      <w:tr w:rsidR="00980AB6" w14:paraId="2E13260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8326882" w14:textId="77777777" w:rsidR="00980AB6" w:rsidRDefault="00000000">
            <w:r>
              <w:rPr>
                <w:b/>
                <w:bCs/>
                <w:color w:val="333333"/>
                <w:sz w:val="20"/>
                <w:szCs w:val="20"/>
              </w:rPr>
              <w:t>Telecom Taxation Engine</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0E00B03" w14:textId="77777777" w:rsidR="00980AB6" w:rsidRDefault="00000000">
            <w:r>
              <w:rPr>
                <w:color w:val="333333"/>
                <w:sz w:val="20"/>
                <w:szCs w:val="20"/>
              </w:rPr>
              <w:t>Jurisdiction-accurate telecommunications tax calculation for any product set, including surcharges and regulatory fees</w:t>
            </w:r>
          </w:p>
        </w:tc>
      </w:tr>
      <w:tr w:rsidR="00980AB6" w14:paraId="09EC5CC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2FA63C93" w14:textId="77777777" w:rsidR="00980AB6" w:rsidRDefault="00000000">
            <w:r>
              <w:rPr>
                <w:b/>
                <w:bCs/>
                <w:color w:val="333333"/>
                <w:sz w:val="20"/>
                <w:szCs w:val="20"/>
              </w:rPr>
              <w:t>Multiple Bill Cycles</w:t>
            </w:r>
          </w:p>
        </w:tc>
        <w:tc>
          <w:tcPr>
            <w:tcW w:w="65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176E9F92" w14:textId="77777777" w:rsidR="00980AB6" w:rsidRDefault="00000000">
            <w:r>
              <w:rPr>
                <w:color w:val="333333"/>
                <w:sz w:val="20"/>
                <w:szCs w:val="20"/>
              </w:rPr>
              <w:t>Support for any billing interval and multiple concurrent cycles within a single partner account</w:t>
            </w:r>
          </w:p>
        </w:tc>
      </w:tr>
      <w:tr w:rsidR="00980AB6" w14:paraId="267A277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BB0DB82" w14:textId="77777777" w:rsidR="00980AB6" w:rsidRDefault="00000000">
            <w:r>
              <w:rPr>
                <w:b/>
                <w:bCs/>
                <w:color w:val="333333"/>
                <w:sz w:val="20"/>
                <w:szCs w:val="20"/>
              </w:rPr>
              <w:t>Branded Invoicing + Mail</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AE1E0CE" w14:textId="77777777" w:rsidR="00980AB6" w:rsidRDefault="00000000">
            <w:r>
              <w:rPr>
                <w:color w:val="333333"/>
                <w:sz w:val="20"/>
                <w:szCs w:val="20"/>
              </w:rPr>
              <w:t>Partner-branded PDF invoices with optional physical mail delivery to end customers</w:t>
            </w:r>
          </w:p>
        </w:tc>
      </w:tr>
      <w:tr w:rsidR="00980AB6" w14:paraId="762796E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3747BD0B" w14:textId="77777777" w:rsidR="00980AB6" w:rsidRDefault="00000000">
            <w:r>
              <w:rPr>
                <w:b/>
                <w:bCs/>
                <w:color w:val="333333"/>
                <w:sz w:val="20"/>
                <w:szCs w:val="20"/>
              </w:rPr>
              <w:t>Invoice Approval Dashboard</w:t>
            </w:r>
          </w:p>
        </w:tc>
        <w:tc>
          <w:tcPr>
            <w:tcW w:w="65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562C222A" w14:textId="77777777" w:rsidR="00980AB6" w:rsidRDefault="00000000">
            <w:r>
              <w:rPr>
                <w:color w:val="333333"/>
                <w:sz w:val="20"/>
                <w:szCs w:val="20"/>
              </w:rPr>
              <w:t>Self-service dashboard for partners to review and approve each billing run before customer delivery</w:t>
            </w:r>
          </w:p>
        </w:tc>
      </w:tr>
      <w:tr w:rsidR="00980AB6" w14:paraId="06A4DF9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7D5CAA0" w14:textId="77777777" w:rsidR="00980AB6" w:rsidRDefault="00000000">
            <w:r>
              <w:rPr>
                <w:b/>
                <w:bCs/>
                <w:color w:val="333333"/>
                <w:sz w:val="20"/>
                <w:szCs w:val="20"/>
              </w:rPr>
              <w:t>Product &amp; Rate Tables</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FCB55BD" w14:textId="77777777" w:rsidR="00980AB6" w:rsidRDefault="00000000">
            <w:r>
              <w:rPr>
                <w:color w:val="333333"/>
                <w:sz w:val="20"/>
                <w:szCs w:val="20"/>
              </w:rPr>
              <w:t xml:space="preserve">Full product catalog and rate table creation with wholesale order fulfillment pushed to </w:t>
            </w:r>
            <w:proofErr w:type="spellStart"/>
            <w:r>
              <w:rPr>
                <w:color w:val="333333"/>
                <w:sz w:val="20"/>
                <w:szCs w:val="20"/>
              </w:rPr>
              <w:t>Whitelabel</w:t>
            </w:r>
            <w:proofErr w:type="spellEnd"/>
            <w:r>
              <w:rPr>
                <w:color w:val="333333"/>
                <w:sz w:val="20"/>
                <w:szCs w:val="20"/>
              </w:rPr>
              <w:t xml:space="preserve"> child accounts</w:t>
            </w:r>
          </w:p>
        </w:tc>
      </w:tr>
    </w:tbl>
    <w:p w14:paraId="7E21A872" w14:textId="77777777" w:rsidR="00980AB6" w:rsidRDefault="00980AB6">
      <w:pPr>
        <w:spacing w:before="80"/>
      </w:pPr>
    </w:p>
    <w:p w14:paraId="6C481765" w14:textId="77777777" w:rsidR="00980AB6" w:rsidRDefault="00000000">
      <w:pPr>
        <w:pStyle w:val="Heading2"/>
      </w:pPr>
      <w:r>
        <w:t xml:space="preserve">3.4 </w:t>
      </w:r>
      <w:proofErr w:type="spellStart"/>
      <w:r>
        <w:t>Whitelabel</w:t>
      </w:r>
      <w:proofErr w:type="spellEnd"/>
      <w:r>
        <w:t xml:space="preserve"> API</w:t>
      </w:r>
    </w:p>
    <w:p w14:paraId="24B672CE" w14:textId="77777777" w:rsidR="00980AB6" w:rsidRDefault="00000000">
      <w:pPr>
        <w:spacing w:after="160"/>
      </w:pPr>
      <w:r>
        <w:rPr>
          <w:color w:val="333333"/>
        </w:rPr>
        <w:t xml:space="preserve">The Apeiron </w:t>
      </w:r>
      <w:proofErr w:type="spellStart"/>
      <w:r>
        <w:rPr>
          <w:color w:val="333333"/>
        </w:rPr>
        <w:t>Whitelabel</w:t>
      </w:r>
      <w:proofErr w:type="spellEnd"/>
      <w:r>
        <w:rPr>
          <w:color w:val="333333"/>
        </w:rPr>
        <w:t xml:space="preserve"> platform exposes a comprehensive REST API that enables wholesale partners to integrate billing operations directly into their own systems and workflows. Strong API support is a defining characteristic of the Apeiron platform and positions it as best-in-class for partners who require programmatic control over their billing environment.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980AB6" w14:paraId="25FFA4F5"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065F1F15" w14:textId="77777777" w:rsidR="00980AB6" w:rsidRDefault="00000000">
            <w:r>
              <w:rPr>
                <w:b/>
                <w:bCs/>
                <w:color w:val="FFFFFF"/>
                <w:sz w:val="20"/>
                <w:szCs w:val="20"/>
              </w:rPr>
              <w:t>API Capability</w:t>
            </w:r>
          </w:p>
        </w:tc>
        <w:tc>
          <w:tcPr>
            <w:tcW w:w="676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0A381EBB" w14:textId="77777777" w:rsidR="00980AB6" w:rsidRDefault="00000000">
            <w:r>
              <w:rPr>
                <w:b/>
                <w:bCs/>
                <w:color w:val="FFFFFF"/>
                <w:sz w:val="20"/>
                <w:szCs w:val="20"/>
              </w:rPr>
              <w:t>Details</w:t>
            </w:r>
          </w:p>
        </w:tc>
      </w:tr>
      <w:tr w:rsidR="00980AB6" w14:paraId="0C4F8FA9"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5B68073F" w14:textId="77777777" w:rsidR="00980AB6" w:rsidRDefault="00000000">
            <w:r>
              <w:rPr>
                <w:b/>
                <w:bCs/>
                <w:color w:val="333333"/>
                <w:sz w:val="20"/>
                <w:szCs w:val="20"/>
              </w:rPr>
              <w:t>Account Creation</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40EAD739" w14:textId="77777777" w:rsidR="00980AB6" w:rsidRDefault="00000000">
            <w:r>
              <w:rPr>
                <w:color w:val="333333"/>
                <w:sz w:val="20"/>
                <w:szCs w:val="20"/>
              </w:rPr>
              <w:t xml:space="preserve">Programmatically create and provision child accounts under the </w:t>
            </w:r>
            <w:proofErr w:type="spellStart"/>
            <w:r>
              <w:rPr>
                <w:color w:val="333333"/>
                <w:sz w:val="20"/>
                <w:szCs w:val="20"/>
              </w:rPr>
              <w:t>Whitelabel</w:t>
            </w:r>
            <w:proofErr w:type="spellEnd"/>
            <w:r>
              <w:rPr>
                <w:color w:val="333333"/>
                <w:sz w:val="20"/>
                <w:szCs w:val="20"/>
              </w:rPr>
              <w:t xml:space="preserve"> Billing Account—automate customer onboarding at scale without manual dashboard interaction</w:t>
            </w:r>
          </w:p>
        </w:tc>
      </w:tr>
      <w:tr w:rsidR="00980AB6" w14:paraId="24DB74EE"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346F3B9" w14:textId="77777777" w:rsidR="00980AB6" w:rsidRDefault="00000000">
            <w:r>
              <w:rPr>
                <w:b/>
                <w:bCs/>
                <w:color w:val="333333"/>
                <w:sz w:val="20"/>
                <w:szCs w:val="20"/>
              </w:rPr>
              <w:t>Invoice Generation</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400FC4A" w14:textId="77777777" w:rsidR="00980AB6" w:rsidRDefault="00000000">
            <w:r>
              <w:rPr>
                <w:color w:val="333333"/>
                <w:sz w:val="20"/>
                <w:szCs w:val="20"/>
              </w:rPr>
              <w:t>Trigger invoice generation on demand via API, enabling integration with external billing workflows, ERP systems, or custom approval processes</w:t>
            </w:r>
          </w:p>
        </w:tc>
      </w:tr>
      <w:tr w:rsidR="00980AB6" w14:paraId="29619E21"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1221A455" w14:textId="77777777" w:rsidR="00980AB6" w:rsidRDefault="00000000">
            <w:r>
              <w:rPr>
                <w:b/>
                <w:bCs/>
                <w:color w:val="333333"/>
                <w:sz w:val="20"/>
                <w:szCs w:val="20"/>
              </w:rPr>
              <w:t>Invoice Download</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2FAA0A80" w14:textId="77777777" w:rsidR="00980AB6" w:rsidRDefault="00000000">
            <w:r>
              <w:rPr>
                <w:color w:val="333333"/>
                <w:sz w:val="20"/>
                <w:szCs w:val="20"/>
              </w:rPr>
              <w:t>Retrieve branded PDF invoices programmatically for archival, distribution through partner portals, or integration with document management systems</w:t>
            </w:r>
          </w:p>
        </w:tc>
      </w:tr>
      <w:tr w:rsidR="00980AB6" w14:paraId="5247763F"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0FC125C" w14:textId="77777777" w:rsidR="00980AB6" w:rsidRDefault="00000000">
            <w:r>
              <w:rPr>
                <w:b/>
                <w:bCs/>
                <w:color w:val="333333"/>
                <w:sz w:val="20"/>
                <w:szCs w:val="20"/>
              </w:rPr>
              <w:t>Order Management</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1591A02" w14:textId="77777777" w:rsidR="00980AB6" w:rsidRDefault="00000000">
            <w:r>
              <w:rPr>
                <w:color w:val="333333"/>
                <w:sz w:val="20"/>
                <w:szCs w:val="20"/>
              </w:rPr>
              <w:t>Submit, modify, and track service orders through the API—enabling partners to build custom ordering workflows or integrate with existing CRM and provisioning platforms</w:t>
            </w:r>
          </w:p>
        </w:tc>
      </w:tr>
      <w:tr w:rsidR="00980AB6" w14:paraId="0777CDC8"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1A903F95" w14:textId="77777777" w:rsidR="00980AB6" w:rsidRDefault="00000000">
            <w:r>
              <w:rPr>
                <w:b/>
                <w:bCs/>
                <w:color w:val="333333"/>
                <w:sz w:val="20"/>
                <w:szCs w:val="20"/>
              </w:rPr>
              <w:t>Account &amp; Billing Data</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2AE3FD43" w14:textId="77777777" w:rsidR="00980AB6" w:rsidRDefault="00000000">
            <w:r>
              <w:rPr>
                <w:color w:val="333333"/>
                <w:sz w:val="20"/>
                <w:szCs w:val="20"/>
              </w:rPr>
              <w:t>Query account status, billing history, payment records, and usage data for reporting, analytics, or synchronization with partner business intelligence tools</w:t>
            </w:r>
          </w:p>
        </w:tc>
      </w:tr>
      <w:tr w:rsidR="00980AB6" w14:paraId="731CAF1E"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A1E2E5A" w14:textId="77777777" w:rsidR="00980AB6" w:rsidRDefault="00000000">
            <w:r>
              <w:rPr>
                <w:b/>
                <w:bCs/>
                <w:color w:val="333333"/>
                <w:sz w:val="20"/>
                <w:szCs w:val="20"/>
              </w:rPr>
              <w:t>Product Catalog Access</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2E4EB1F" w14:textId="77777777" w:rsidR="00980AB6" w:rsidRDefault="00000000">
            <w:r>
              <w:rPr>
                <w:color w:val="333333"/>
                <w:sz w:val="20"/>
                <w:szCs w:val="20"/>
              </w:rPr>
              <w:t>Read and manage the product table via API—update pricing, activate or retire plans, and synchronize catalog data with partner-facing storefronts</w:t>
            </w:r>
          </w:p>
        </w:tc>
      </w:tr>
    </w:tbl>
    <w:p w14:paraId="2E770E35" w14:textId="77777777" w:rsidR="00980AB6" w:rsidRDefault="00980AB6">
      <w:pPr>
        <w:spacing w:before="80"/>
      </w:pPr>
    </w:p>
    <w:p w14:paraId="2868C7EB" w14:textId="77777777" w:rsidR="00980AB6" w:rsidRDefault="00000000">
      <w:pPr>
        <w:spacing w:after="160"/>
      </w:pPr>
      <w:r>
        <w:rPr>
          <w:color w:val="333333"/>
        </w:rPr>
        <w:t xml:space="preserve">The </w:t>
      </w:r>
      <w:proofErr w:type="spellStart"/>
      <w:r>
        <w:rPr>
          <w:color w:val="333333"/>
        </w:rPr>
        <w:t>Whitelabel</w:t>
      </w:r>
      <w:proofErr w:type="spellEnd"/>
      <w:r>
        <w:rPr>
          <w:color w:val="333333"/>
        </w:rPr>
        <w:t xml:space="preserve"> API is fully authenticated, rate-managed, and documented with interactive references. Partners building high-volume or automated workflows—such as MVNO subscriber provisioning or enterprise customer onboarding—rely on the API as the primary integration point with the Apeiron billing platform.</w:t>
      </w:r>
    </w:p>
    <w:p w14:paraId="56CA52D8" w14:textId="77777777" w:rsidR="00980AB6" w:rsidRDefault="00980AB6">
      <w:pPr>
        <w:pBdr>
          <w:bottom w:val="single" w:sz="4" w:space="4" w:color="4264FB"/>
        </w:pBdr>
        <w:spacing w:before="120" w:after="120"/>
      </w:pPr>
    </w:p>
    <w:p w14:paraId="2AD90575" w14:textId="77777777" w:rsidR="00980AB6" w:rsidRDefault="00000000">
      <w:pPr>
        <w:pStyle w:val="Heading1"/>
      </w:pPr>
      <w:r>
        <w:lastRenderedPageBreak/>
        <w:t xml:space="preserve">4. Services Available for </w:t>
      </w:r>
      <w:proofErr w:type="spellStart"/>
      <w:r>
        <w:t>Whitelabel</w:t>
      </w:r>
      <w:proofErr w:type="spellEnd"/>
    </w:p>
    <w:p w14:paraId="62B31CF0" w14:textId="77777777" w:rsidR="00980AB6" w:rsidRDefault="00000000">
      <w:pPr>
        <w:spacing w:after="160"/>
      </w:pPr>
      <w:r>
        <w:rPr>
          <w:color w:val="333333"/>
        </w:rPr>
        <w:t xml:space="preserve">The Apeiron </w:t>
      </w:r>
      <w:proofErr w:type="spellStart"/>
      <w:r>
        <w:rPr>
          <w:color w:val="333333"/>
        </w:rPr>
        <w:t>Whitelabel</w:t>
      </w:r>
      <w:proofErr w:type="spellEnd"/>
      <w:r>
        <w:rPr>
          <w:color w:val="333333"/>
        </w:rPr>
        <w:t xml:space="preserve"> Billing Service supports a comprehensive portfolio of connectivity and communications services. Partners can offer any combination of the following service categories through their branded product catalog:</w:t>
      </w:r>
    </w:p>
    <w:p w14:paraId="0C6A0F50" w14:textId="77777777" w:rsidR="00980AB6" w:rsidRDefault="00000000">
      <w:pPr>
        <w:pStyle w:val="Heading2"/>
      </w:pPr>
      <w:r>
        <w:t>4.1 Cellular Services &amp; MVNE Platform</w:t>
      </w:r>
    </w:p>
    <w:p w14:paraId="5BDA27A8" w14:textId="77777777" w:rsidR="00980AB6" w:rsidRDefault="00000000">
      <w:pPr>
        <w:spacing w:after="160"/>
      </w:pPr>
      <w:r>
        <w:rPr>
          <w:color w:val="333333"/>
        </w:rPr>
        <w:t xml:space="preserve">Apeiron’s cellular </w:t>
      </w:r>
      <w:proofErr w:type="spellStart"/>
      <w:r>
        <w:rPr>
          <w:color w:val="333333"/>
        </w:rPr>
        <w:t>Whitelabel</w:t>
      </w:r>
      <w:proofErr w:type="spellEnd"/>
      <w:r>
        <w:rPr>
          <w:color w:val="333333"/>
        </w:rPr>
        <w:t xml:space="preserve"> capability goes beyond standard mobile resale. Combined with subscriber-level service management on individual end-user SIM </w:t>
      </w:r>
      <w:proofErr w:type="gramStart"/>
      <w:r>
        <w:rPr>
          <w:color w:val="333333"/>
        </w:rPr>
        <w:t>cards—</w:t>
      </w:r>
      <w:proofErr w:type="gramEnd"/>
      <w:r>
        <w:rPr>
          <w:color w:val="333333"/>
        </w:rPr>
        <w:t xml:space="preserve">including pre-paid service </w:t>
      </w:r>
      <w:proofErr w:type="gramStart"/>
      <w:r>
        <w:rPr>
          <w:color w:val="333333"/>
        </w:rPr>
        <w:t>delivery—</w:t>
      </w:r>
      <w:proofErr w:type="gramEnd"/>
      <w:r>
        <w:rPr>
          <w:color w:val="333333"/>
        </w:rPr>
        <w:t>the cellular billing and provisioning stack operates as part of the Apeiron MVNE (Mobile Virtual Network Enabler) product set. This enables partners to launch and operate as MVNOs (Mobile Virtual Network Operators), delivering mobile services to end users in either B2B or B2C configurations under their own brand.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980AB6" w14:paraId="0556F874"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5B304FB1" w14:textId="77777777" w:rsidR="00980AB6" w:rsidRDefault="00000000">
            <w:r>
              <w:rPr>
                <w:b/>
                <w:bCs/>
                <w:color w:val="FFFFFF"/>
                <w:sz w:val="20"/>
                <w:szCs w:val="20"/>
              </w:rPr>
              <w:t>Capability</w:t>
            </w:r>
          </w:p>
        </w:tc>
        <w:tc>
          <w:tcPr>
            <w:tcW w:w="676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676E1636" w14:textId="77777777" w:rsidR="00980AB6" w:rsidRDefault="00000000">
            <w:r>
              <w:rPr>
                <w:b/>
                <w:bCs/>
                <w:color w:val="FFFFFF"/>
                <w:sz w:val="20"/>
                <w:szCs w:val="20"/>
              </w:rPr>
              <w:t>Details</w:t>
            </w:r>
          </w:p>
        </w:tc>
      </w:tr>
      <w:tr w:rsidR="00980AB6" w14:paraId="4127E94B"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74861DA7" w14:textId="77777777" w:rsidR="00980AB6" w:rsidRDefault="00000000">
            <w:r>
              <w:rPr>
                <w:b/>
                <w:bCs/>
                <w:color w:val="333333"/>
                <w:sz w:val="20"/>
                <w:szCs w:val="20"/>
              </w:rPr>
              <w:t>Mobile Voice &amp; Data</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582C939E" w14:textId="77777777" w:rsidR="00980AB6" w:rsidRDefault="00000000">
            <w:r>
              <w:rPr>
                <w:color w:val="333333"/>
                <w:sz w:val="20"/>
                <w:szCs w:val="20"/>
              </w:rPr>
              <w:t>Nationwide mobile plans with flexible data allotments, pooled data options, and per-line or shared-plan billing models</w:t>
            </w:r>
          </w:p>
        </w:tc>
      </w:tr>
      <w:tr w:rsidR="00980AB6" w14:paraId="2CAEDD69"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32DB45E" w14:textId="77777777" w:rsidR="00980AB6" w:rsidRDefault="00000000">
            <w:r>
              <w:rPr>
                <w:b/>
                <w:bCs/>
                <w:color w:val="333333"/>
                <w:sz w:val="20"/>
                <w:szCs w:val="20"/>
              </w:rPr>
              <w:t>SIM-Level Management</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B6D56FB" w14:textId="77777777" w:rsidR="00980AB6" w:rsidRDefault="00000000">
            <w:r>
              <w:rPr>
                <w:color w:val="333333"/>
                <w:sz w:val="20"/>
                <w:szCs w:val="20"/>
              </w:rPr>
              <w:t>Individual subscriber service management at the SIM card level—activate, suspend, modify plans, and control services per end user in real time</w:t>
            </w:r>
          </w:p>
        </w:tc>
      </w:tr>
      <w:tr w:rsidR="00980AB6" w14:paraId="7D2F25C9"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4B70D34B" w14:textId="77777777" w:rsidR="00980AB6" w:rsidRDefault="00000000">
            <w:r>
              <w:rPr>
                <w:b/>
                <w:bCs/>
                <w:color w:val="333333"/>
                <w:sz w:val="20"/>
                <w:szCs w:val="20"/>
              </w:rPr>
              <w:t>Pre-Paid Service Delivery</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4266CF65" w14:textId="77777777" w:rsidR="00980AB6" w:rsidRDefault="00000000">
            <w:r>
              <w:rPr>
                <w:color w:val="333333"/>
                <w:sz w:val="20"/>
                <w:szCs w:val="20"/>
              </w:rPr>
              <w:t>Pre-paid billing model with balance management, auto-recharge, and real-time usage decrement—enabling B2C pre-paid MVNO offerings</w:t>
            </w:r>
          </w:p>
        </w:tc>
      </w:tr>
      <w:tr w:rsidR="00980AB6" w14:paraId="0592AEE7"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4C996E5" w14:textId="77777777" w:rsidR="00980AB6" w:rsidRDefault="00000000">
            <w:r>
              <w:rPr>
                <w:b/>
                <w:bCs/>
                <w:color w:val="333333"/>
                <w:sz w:val="20"/>
                <w:szCs w:val="20"/>
              </w:rPr>
              <w:t>MVNE / MVNO Enablement</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4AE80DF" w14:textId="77777777" w:rsidR="00980AB6" w:rsidRDefault="00000000">
            <w:r>
              <w:rPr>
                <w:color w:val="333333"/>
                <w:sz w:val="20"/>
                <w:szCs w:val="20"/>
              </w:rPr>
              <w:t>Full MVNE platform enabling partners to operate as branded MVNOs—Apeiron provides the network enablement, billing, provisioning, and subscriber management; the partner provides the brand and customer relationships</w:t>
            </w:r>
          </w:p>
        </w:tc>
      </w:tr>
      <w:tr w:rsidR="00980AB6" w14:paraId="4D2B9872"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674C76C2" w14:textId="77777777" w:rsidR="00980AB6" w:rsidRDefault="00000000">
            <w:r>
              <w:rPr>
                <w:b/>
                <w:bCs/>
                <w:color w:val="333333"/>
                <w:sz w:val="20"/>
                <w:szCs w:val="20"/>
              </w:rPr>
              <w:t>Device Management</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7B74DC12" w14:textId="77777777" w:rsidR="00980AB6" w:rsidRDefault="00000000">
            <w:r>
              <w:rPr>
                <w:color w:val="333333"/>
                <w:sz w:val="20"/>
                <w:szCs w:val="20"/>
              </w:rPr>
              <w:t>SIM provisioning, device activation, BYOD support, and hardware lifecycle tracking integrated with the billing platform</w:t>
            </w:r>
          </w:p>
        </w:tc>
      </w:tr>
      <w:tr w:rsidR="00980AB6" w14:paraId="03E1DE2C"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C843BA3" w14:textId="77777777" w:rsidR="00980AB6" w:rsidRDefault="00000000">
            <w:r>
              <w:rPr>
                <w:b/>
                <w:bCs/>
                <w:color w:val="333333"/>
                <w:sz w:val="20"/>
                <w:szCs w:val="20"/>
              </w:rPr>
              <w:t>Usage Rating</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7F0971C" w14:textId="77777777" w:rsidR="00980AB6" w:rsidRDefault="00000000">
            <w:r>
              <w:rPr>
                <w:color w:val="333333"/>
                <w:sz w:val="20"/>
                <w:szCs w:val="20"/>
              </w:rPr>
              <w:t>Real-time usage metering for voice minutes, SMS, and data consumption with overage and throttling rules configurable per plan</w:t>
            </w:r>
          </w:p>
        </w:tc>
      </w:tr>
      <w:tr w:rsidR="00980AB6" w14:paraId="6C5D1EBB"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0B14FF07" w14:textId="77777777" w:rsidR="00980AB6" w:rsidRDefault="00000000">
            <w:r>
              <w:rPr>
                <w:b/>
                <w:bCs/>
                <w:color w:val="333333"/>
                <w:sz w:val="20"/>
                <w:szCs w:val="20"/>
              </w:rPr>
              <w:t>International Roaming</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3F885622" w14:textId="77777777" w:rsidR="00980AB6" w:rsidRDefault="00000000">
            <w:r>
              <w:rPr>
                <w:color w:val="333333"/>
                <w:sz w:val="20"/>
                <w:szCs w:val="20"/>
              </w:rPr>
              <w:t>Roaming packages and per-use international rate decks managed through the product table</w:t>
            </w:r>
          </w:p>
        </w:tc>
      </w:tr>
      <w:tr w:rsidR="00980AB6" w14:paraId="4596552F"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B70D79B" w14:textId="77777777" w:rsidR="00980AB6" w:rsidRDefault="00000000">
            <w:r>
              <w:rPr>
                <w:b/>
                <w:bCs/>
                <w:color w:val="333333"/>
                <w:sz w:val="20"/>
                <w:szCs w:val="20"/>
              </w:rPr>
              <w:t>B2B &amp; B2C Support</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30C2FE6" w14:textId="77777777" w:rsidR="00980AB6" w:rsidRDefault="00000000">
            <w:r>
              <w:rPr>
                <w:color w:val="333333"/>
                <w:sz w:val="20"/>
                <w:szCs w:val="20"/>
              </w:rPr>
              <w:t>Flexible account structures supporting both business accounts with multi-line management and individual consumer subscriptions under the same MVNO brand</w:t>
            </w:r>
          </w:p>
        </w:tc>
      </w:tr>
    </w:tbl>
    <w:p w14:paraId="334EC29E" w14:textId="77777777" w:rsidR="00980AB6" w:rsidRDefault="00980AB6">
      <w:pPr>
        <w:spacing w:before="100"/>
      </w:pPr>
    </w:p>
    <w:p w14:paraId="6F8CF95E" w14:textId="77777777" w:rsidR="00980AB6" w:rsidRDefault="00000000">
      <w:pPr>
        <w:pStyle w:val="Heading2"/>
      </w:pPr>
      <w:r>
        <w:t>4.2 LTE &amp; Network Services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980AB6" w14:paraId="33E2E45F"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0E47806A" w14:textId="77777777" w:rsidR="00980AB6" w:rsidRDefault="00000000">
            <w:r>
              <w:rPr>
                <w:b/>
                <w:bCs/>
                <w:color w:val="FFFFFF"/>
                <w:sz w:val="20"/>
                <w:szCs w:val="20"/>
              </w:rPr>
              <w:t>Capability</w:t>
            </w:r>
          </w:p>
        </w:tc>
        <w:tc>
          <w:tcPr>
            <w:tcW w:w="676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68162052" w14:textId="77777777" w:rsidR="00980AB6" w:rsidRDefault="00000000">
            <w:r>
              <w:rPr>
                <w:b/>
                <w:bCs/>
                <w:color w:val="FFFFFF"/>
                <w:sz w:val="20"/>
                <w:szCs w:val="20"/>
              </w:rPr>
              <w:t>Details</w:t>
            </w:r>
          </w:p>
        </w:tc>
      </w:tr>
      <w:tr w:rsidR="00980AB6" w14:paraId="6D68BE5A"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225FF0A6" w14:textId="77777777" w:rsidR="00980AB6" w:rsidRDefault="00000000">
            <w:r>
              <w:rPr>
                <w:b/>
                <w:bCs/>
                <w:color w:val="333333"/>
                <w:sz w:val="20"/>
                <w:szCs w:val="20"/>
              </w:rPr>
              <w:t>Fixed Wireless LTE</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559FC581" w14:textId="77777777" w:rsidR="00980AB6" w:rsidRDefault="00000000">
            <w:r>
              <w:rPr>
                <w:color w:val="333333"/>
                <w:sz w:val="20"/>
                <w:szCs w:val="20"/>
              </w:rPr>
              <w:t>Business-grade fixed wireless broadband for primary or failover connectivity, with tiered speed and data plans</w:t>
            </w:r>
          </w:p>
        </w:tc>
      </w:tr>
      <w:tr w:rsidR="00980AB6" w14:paraId="04FBF678"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65B7063" w14:textId="77777777" w:rsidR="00980AB6" w:rsidRDefault="00000000">
            <w:r>
              <w:rPr>
                <w:b/>
                <w:bCs/>
                <w:color w:val="333333"/>
                <w:sz w:val="20"/>
                <w:szCs w:val="20"/>
              </w:rPr>
              <w:t>Private LTE / IoT</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CF3832B" w14:textId="77777777" w:rsidR="00980AB6" w:rsidRDefault="00000000">
            <w:r>
              <w:rPr>
                <w:color w:val="333333"/>
                <w:sz w:val="20"/>
                <w:szCs w:val="20"/>
              </w:rPr>
              <w:t>Managed LTE connectivity for IoT deployments, fleet tracking, point-of-sale terminals, and remote monitoring applications</w:t>
            </w:r>
          </w:p>
        </w:tc>
      </w:tr>
      <w:tr w:rsidR="00980AB6" w14:paraId="57DE7E0B"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512B1802" w14:textId="77777777" w:rsidR="00980AB6" w:rsidRDefault="00000000">
            <w:r>
              <w:rPr>
                <w:b/>
                <w:bCs/>
                <w:color w:val="333333"/>
                <w:sz w:val="20"/>
                <w:szCs w:val="20"/>
              </w:rPr>
              <w:lastRenderedPageBreak/>
              <w:t>Network Monitoring</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7D44EA53" w14:textId="77777777" w:rsidR="00980AB6" w:rsidRDefault="00000000">
            <w:r>
              <w:rPr>
                <w:color w:val="333333"/>
                <w:sz w:val="20"/>
                <w:szCs w:val="20"/>
              </w:rPr>
              <w:t>Proactive network health monitoring and alerting with usage dashboards visible to both the partner and their end customers</w:t>
            </w:r>
          </w:p>
        </w:tc>
      </w:tr>
      <w:tr w:rsidR="00980AB6" w14:paraId="4CA4D8E6"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D964AA2" w14:textId="77777777" w:rsidR="00980AB6" w:rsidRDefault="00000000">
            <w:r>
              <w:rPr>
                <w:b/>
                <w:bCs/>
                <w:color w:val="333333"/>
                <w:sz w:val="20"/>
                <w:szCs w:val="20"/>
              </w:rPr>
              <w:t>SD-WAN Integration</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9B9EC23" w14:textId="77777777" w:rsidR="00980AB6" w:rsidRDefault="00000000">
            <w:r>
              <w:rPr>
                <w:color w:val="333333"/>
                <w:sz w:val="20"/>
                <w:szCs w:val="20"/>
              </w:rPr>
              <w:t>LTE as a transport layer for SD-WAN deployments, billed alongside other network services in a unified invoice</w:t>
            </w:r>
          </w:p>
        </w:tc>
      </w:tr>
    </w:tbl>
    <w:p w14:paraId="6B21D5C1" w14:textId="77777777" w:rsidR="00980AB6" w:rsidRDefault="00980AB6">
      <w:pPr>
        <w:spacing w:before="100"/>
      </w:pPr>
    </w:p>
    <w:p w14:paraId="0C124407" w14:textId="77777777" w:rsidR="00980AB6" w:rsidRDefault="00000000">
      <w:pPr>
        <w:pStyle w:val="Heading2"/>
      </w:pPr>
      <w:r>
        <w:t>4.3 VoIP &amp; Messaging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980AB6" w14:paraId="3A0296EE"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33C87E36" w14:textId="77777777" w:rsidR="00980AB6" w:rsidRDefault="00000000">
            <w:r>
              <w:rPr>
                <w:b/>
                <w:bCs/>
                <w:color w:val="FFFFFF"/>
                <w:sz w:val="20"/>
                <w:szCs w:val="20"/>
              </w:rPr>
              <w:t>Capability</w:t>
            </w:r>
          </w:p>
        </w:tc>
        <w:tc>
          <w:tcPr>
            <w:tcW w:w="676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2D9EA3E7" w14:textId="77777777" w:rsidR="00980AB6" w:rsidRDefault="00000000">
            <w:r>
              <w:rPr>
                <w:b/>
                <w:bCs/>
                <w:color w:val="FFFFFF"/>
                <w:sz w:val="20"/>
                <w:szCs w:val="20"/>
              </w:rPr>
              <w:t>Details</w:t>
            </w:r>
          </w:p>
        </w:tc>
      </w:tr>
      <w:tr w:rsidR="00980AB6" w14:paraId="19DC94EA"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10650347" w14:textId="77777777" w:rsidR="00980AB6" w:rsidRDefault="00000000">
            <w:r>
              <w:rPr>
                <w:b/>
                <w:bCs/>
                <w:color w:val="333333"/>
                <w:sz w:val="20"/>
                <w:szCs w:val="20"/>
              </w:rPr>
              <w:t>Hosted VoIP</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0E3B73F7" w14:textId="77777777" w:rsidR="00980AB6" w:rsidRDefault="00000000">
            <w:r>
              <w:rPr>
                <w:color w:val="333333"/>
                <w:sz w:val="20"/>
                <w:szCs w:val="20"/>
              </w:rPr>
              <w:t>Cloud-based business phone systems with per-seat licensing, auto-attendants, call queues, voicemail-to-email, and call recording</w:t>
            </w:r>
          </w:p>
        </w:tc>
      </w:tr>
      <w:tr w:rsidR="00980AB6" w14:paraId="03170814"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E4981BE" w14:textId="77777777" w:rsidR="00980AB6" w:rsidRDefault="00000000">
            <w:r>
              <w:rPr>
                <w:b/>
                <w:bCs/>
                <w:color w:val="333333"/>
                <w:sz w:val="20"/>
                <w:szCs w:val="20"/>
              </w:rPr>
              <w:t xml:space="preserve">SIP </w:t>
            </w:r>
            <w:proofErr w:type="spellStart"/>
            <w:r>
              <w:rPr>
                <w:b/>
                <w:bCs/>
                <w:color w:val="333333"/>
                <w:sz w:val="20"/>
                <w:szCs w:val="20"/>
              </w:rPr>
              <w:t>Trunking</w:t>
            </w:r>
            <w:proofErr w:type="spellEnd"/>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5031A5C" w14:textId="77777777" w:rsidR="00980AB6" w:rsidRDefault="00000000">
            <w:r>
              <w:rPr>
                <w:color w:val="333333"/>
                <w:sz w:val="20"/>
                <w:szCs w:val="20"/>
              </w:rPr>
              <w:t>Scalable SIP trunk services with concurrent call channel billing, DID management, and number porting</w:t>
            </w:r>
          </w:p>
        </w:tc>
      </w:tr>
      <w:tr w:rsidR="00980AB6" w14:paraId="53FEF139"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259D93C6" w14:textId="77777777" w:rsidR="00980AB6" w:rsidRDefault="00000000">
            <w:r>
              <w:rPr>
                <w:b/>
                <w:bCs/>
                <w:color w:val="333333"/>
                <w:sz w:val="20"/>
                <w:szCs w:val="20"/>
              </w:rPr>
              <w:t>Business Messaging</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293AE8BA" w14:textId="77777777" w:rsidR="00980AB6" w:rsidRDefault="00000000">
            <w:r>
              <w:rPr>
                <w:color w:val="333333"/>
                <w:sz w:val="20"/>
                <w:szCs w:val="20"/>
              </w:rPr>
              <w:t>SMS and MMS business messaging services including A2P messaging, short codes, and toll-free messaging capabilities</w:t>
            </w:r>
          </w:p>
        </w:tc>
      </w:tr>
      <w:tr w:rsidR="00980AB6" w14:paraId="00699EEF"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67906BF" w14:textId="77777777" w:rsidR="00980AB6" w:rsidRDefault="00000000">
            <w:r>
              <w:rPr>
                <w:b/>
                <w:bCs/>
                <w:color w:val="333333"/>
                <w:sz w:val="20"/>
                <w:szCs w:val="20"/>
              </w:rPr>
              <w:t>Fax-over-IP</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C04D4EF" w14:textId="77777777" w:rsidR="00980AB6" w:rsidRDefault="00000000">
            <w:r>
              <w:rPr>
                <w:color w:val="333333"/>
                <w:sz w:val="20"/>
                <w:szCs w:val="20"/>
              </w:rPr>
              <w:t>Digital fax services for compliance-driven industries such as healthcare and legal, billed per line or per page</w:t>
            </w:r>
          </w:p>
        </w:tc>
      </w:tr>
    </w:tbl>
    <w:p w14:paraId="6F02DC96" w14:textId="77777777" w:rsidR="00980AB6" w:rsidRDefault="00980AB6">
      <w:pPr>
        <w:spacing w:before="100"/>
      </w:pPr>
    </w:p>
    <w:p w14:paraId="5BD55550" w14:textId="77777777" w:rsidR="00980AB6" w:rsidRDefault="00000000">
      <w:pPr>
        <w:pStyle w:val="Heading2"/>
      </w:pPr>
      <w:r>
        <w:t>4.4 POTS Replacement</w:t>
      </w:r>
    </w:p>
    <w:p w14:paraId="2236B8CE" w14:textId="77777777" w:rsidR="00980AB6" w:rsidRDefault="00000000">
      <w:pPr>
        <w:spacing w:after="160"/>
      </w:pPr>
      <w:r>
        <w:rPr>
          <w:color w:val="333333"/>
        </w:rPr>
        <w:t>As traditional copper POTS lines face rising costs and carrier sunset timelines, Apeiron provides a modern replacement that partners can offer under their own brand: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980AB6" w14:paraId="4FE40D8B"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285C690A" w14:textId="77777777" w:rsidR="00980AB6" w:rsidRDefault="00000000">
            <w:r>
              <w:rPr>
                <w:b/>
                <w:bCs/>
                <w:color w:val="FFFFFF"/>
                <w:sz w:val="20"/>
                <w:szCs w:val="20"/>
              </w:rPr>
              <w:t>Capability</w:t>
            </w:r>
          </w:p>
        </w:tc>
        <w:tc>
          <w:tcPr>
            <w:tcW w:w="676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7C3672EE" w14:textId="77777777" w:rsidR="00980AB6" w:rsidRDefault="00000000">
            <w:r>
              <w:rPr>
                <w:b/>
                <w:bCs/>
                <w:color w:val="FFFFFF"/>
                <w:sz w:val="20"/>
                <w:szCs w:val="20"/>
              </w:rPr>
              <w:t>Details</w:t>
            </w:r>
          </w:p>
        </w:tc>
      </w:tr>
      <w:tr w:rsidR="00980AB6" w14:paraId="5C92AFCE"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7AE87BB6" w14:textId="77777777" w:rsidR="00980AB6" w:rsidRDefault="00000000">
            <w:r>
              <w:rPr>
                <w:b/>
                <w:bCs/>
                <w:color w:val="333333"/>
                <w:sz w:val="20"/>
                <w:szCs w:val="20"/>
              </w:rPr>
              <w:t>Analog Line Replacement</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43DEFCBD" w14:textId="77777777" w:rsidR="00980AB6" w:rsidRDefault="00000000">
            <w:r>
              <w:rPr>
                <w:color w:val="333333"/>
                <w:sz w:val="20"/>
                <w:szCs w:val="20"/>
              </w:rPr>
              <w:t>Drop-in replacement for legacy POTS lines using LTE or broadband transport—supporting alarm systems, elevator phones, gate access, and fax machines</w:t>
            </w:r>
          </w:p>
        </w:tc>
      </w:tr>
      <w:tr w:rsidR="00980AB6" w14:paraId="581A7E95"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26F672D" w14:textId="77777777" w:rsidR="00980AB6" w:rsidRDefault="00000000">
            <w:r>
              <w:rPr>
                <w:b/>
                <w:bCs/>
                <w:color w:val="333333"/>
                <w:sz w:val="20"/>
                <w:szCs w:val="20"/>
              </w:rPr>
              <w:t>Managed Migration</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6D5EE10" w14:textId="77777777" w:rsidR="00980AB6" w:rsidRDefault="00000000">
            <w:r>
              <w:rPr>
                <w:color w:val="333333"/>
                <w:sz w:val="20"/>
                <w:szCs w:val="20"/>
              </w:rPr>
              <w:t>Structured migration path from copper to IP-based lines with number porting, site surveys, and hardware provisioning</w:t>
            </w:r>
          </w:p>
        </w:tc>
      </w:tr>
      <w:tr w:rsidR="00980AB6" w14:paraId="31CF1613"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0B76EF64" w14:textId="77777777" w:rsidR="00980AB6" w:rsidRDefault="00000000">
            <w:r>
              <w:rPr>
                <w:b/>
                <w:bCs/>
                <w:color w:val="333333"/>
                <w:sz w:val="20"/>
                <w:szCs w:val="20"/>
              </w:rPr>
              <w:t>Compliance Ready</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6CCA8EA4" w14:textId="77777777" w:rsidR="00980AB6" w:rsidRDefault="00000000">
            <w:r>
              <w:rPr>
                <w:color w:val="333333"/>
                <w:sz w:val="20"/>
                <w:szCs w:val="20"/>
              </w:rPr>
              <w:t xml:space="preserve">Solutions designed to meet fire/life safety, elevator </w:t>
            </w:r>
            <w:proofErr w:type="gramStart"/>
            <w:r>
              <w:rPr>
                <w:color w:val="333333"/>
                <w:sz w:val="20"/>
                <w:szCs w:val="20"/>
              </w:rPr>
              <w:t>emergency</w:t>
            </w:r>
            <w:proofErr w:type="gramEnd"/>
            <w:r>
              <w:rPr>
                <w:color w:val="333333"/>
                <w:sz w:val="20"/>
                <w:szCs w:val="20"/>
              </w:rPr>
              <w:t>, and building code requirements where POTS lines have traditionally been mandated</w:t>
            </w:r>
          </w:p>
        </w:tc>
      </w:tr>
      <w:tr w:rsidR="00980AB6" w14:paraId="144EE755"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08EB157" w14:textId="77777777" w:rsidR="00980AB6" w:rsidRDefault="00000000">
            <w:r>
              <w:rPr>
                <w:b/>
                <w:bCs/>
                <w:color w:val="333333"/>
                <w:sz w:val="20"/>
                <w:szCs w:val="20"/>
              </w:rPr>
              <w:t>Cost Savings</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D3639AA" w14:textId="77777777" w:rsidR="00980AB6" w:rsidRDefault="00000000">
            <w:r>
              <w:rPr>
                <w:color w:val="333333"/>
                <w:sz w:val="20"/>
                <w:szCs w:val="20"/>
              </w:rPr>
              <w:t>Typical 40–60% cost reduction versus legacy copper POTS pricing—a compelling value proposition partners can lead with</w:t>
            </w:r>
          </w:p>
        </w:tc>
      </w:tr>
    </w:tbl>
    <w:p w14:paraId="320D60AD" w14:textId="77777777" w:rsidR="00980AB6" w:rsidRDefault="00980AB6">
      <w:pPr>
        <w:spacing w:before="100"/>
      </w:pPr>
    </w:p>
    <w:p w14:paraId="46429A8C" w14:textId="77777777" w:rsidR="00980AB6" w:rsidRDefault="00000000">
      <w:pPr>
        <w:pStyle w:val="Heading2"/>
      </w:pPr>
      <w:r>
        <w:t>4.5 Hosted Teams SBC (Session Border Controller)</w:t>
      </w:r>
    </w:p>
    <w:p w14:paraId="042FD490" w14:textId="77777777" w:rsidR="00980AB6" w:rsidRDefault="00000000">
      <w:pPr>
        <w:spacing w:after="160"/>
      </w:pPr>
      <w:r>
        <w:rPr>
          <w:color w:val="333333"/>
        </w:rPr>
        <w:t>For partners serving Microsoft Teams environments, Apeiron offers a fully hosted SBC solution that enables Direct Routing without the customer needing to deploy or manage on-premises infrastructure: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980AB6" w14:paraId="4A06EA9C"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39FA5AC6" w14:textId="77777777" w:rsidR="00980AB6" w:rsidRDefault="00000000">
            <w:r>
              <w:rPr>
                <w:b/>
                <w:bCs/>
                <w:color w:val="FFFFFF"/>
                <w:sz w:val="20"/>
                <w:szCs w:val="20"/>
              </w:rPr>
              <w:t>Capability</w:t>
            </w:r>
          </w:p>
        </w:tc>
        <w:tc>
          <w:tcPr>
            <w:tcW w:w="676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54793C30" w14:textId="77777777" w:rsidR="00980AB6" w:rsidRDefault="00000000">
            <w:r>
              <w:rPr>
                <w:b/>
                <w:bCs/>
                <w:color w:val="FFFFFF"/>
                <w:sz w:val="20"/>
                <w:szCs w:val="20"/>
              </w:rPr>
              <w:t>Details</w:t>
            </w:r>
          </w:p>
        </w:tc>
      </w:tr>
      <w:tr w:rsidR="00980AB6" w14:paraId="36ECBC4D"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06632F1A" w14:textId="77777777" w:rsidR="00980AB6" w:rsidRDefault="00000000">
            <w:r>
              <w:rPr>
                <w:b/>
                <w:bCs/>
                <w:color w:val="333333"/>
                <w:sz w:val="20"/>
                <w:szCs w:val="20"/>
              </w:rPr>
              <w:lastRenderedPageBreak/>
              <w:t>Hosted SBC</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2612B66A" w14:textId="77777777" w:rsidR="00980AB6" w:rsidRDefault="00000000">
            <w:r>
              <w:rPr>
                <w:color w:val="333333"/>
                <w:sz w:val="20"/>
                <w:szCs w:val="20"/>
              </w:rPr>
              <w:t>Cloud-hosted Session Border Controller fully managed by Apeiron—no customer-premises SBC hardware required</w:t>
            </w:r>
          </w:p>
        </w:tc>
      </w:tr>
      <w:tr w:rsidR="00980AB6" w14:paraId="6C346607"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300ADDD" w14:textId="77777777" w:rsidR="00980AB6" w:rsidRDefault="00000000">
            <w:r>
              <w:rPr>
                <w:b/>
                <w:bCs/>
                <w:color w:val="333333"/>
                <w:sz w:val="20"/>
                <w:szCs w:val="20"/>
              </w:rPr>
              <w:t>Teams Direct Routing</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C1AD399" w14:textId="77777777" w:rsidR="00980AB6" w:rsidRDefault="00000000">
            <w:r>
              <w:rPr>
                <w:color w:val="333333"/>
                <w:sz w:val="20"/>
                <w:szCs w:val="20"/>
              </w:rPr>
              <w:t>Certified integration with Microsoft Teams Phone System, enabling PSTN calling directly within the Teams client</w:t>
            </w:r>
          </w:p>
        </w:tc>
      </w:tr>
      <w:tr w:rsidR="00980AB6" w14:paraId="0B1E6CBF"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313B0564" w14:textId="77777777" w:rsidR="00980AB6" w:rsidRDefault="00000000">
            <w:r>
              <w:rPr>
                <w:b/>
                <w:bCs/>
                <w:color w:val="333333"/>
                <w:sz w:val="20"/>
                <w:szCs w:val="20"/>
              </w:rPr>
              <w:t>Number Management</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404AA811" w14:textId="77777777" w:rsidR="00980AB6" w:rsidRDefault="00000000">
            <w:r>
              <w:rPr>
                <w:color w:val="333333"/>
                <w:sz w:val="20"/>
                <w:szCs w:val="20"/>
              </w:rPr>
              <w:t>DID assignment, number porting, and call routing rules managed through the Apeiron dashboard under the partner’s brand</w:t>
            </w:r>
          </w:p>
        </w:tc>
      </w:tr>
      <w:tr w:rsidR="00980AB6" w14:paraId="78F32E3A"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93E8353" w14:textId="77777777" w:rsidR="00980AB6" w:rsidRDefault="00000000">
            <w:r>
              <w:rPr>
                <w:b/>
                <w:bCs/>
                <w:color w:val="333333"/>
                <w:sz w:val="20"/>
                <w:szCs w:val="20"/>
              </w:rPr>
              <w:t>Per-User Billing</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E40D9DF" w14:textId="77777777" w:rsidR="00980AB6" w:rsidRDefault="00000000">
            <w:r>
              <w:rPr>
                <w:color w:val="333333"/>
                <w:sz w:val="20"/>
                <w:szCs w:val="20"/>
              </w:rPr>
              <w:t xml:space="preserve">Per-seat or per-channel billing models that align with how partners </w:t>
            </w:r>
            <w:proofErr w:type="gramStart"/>
            <w:r>
              <w:rPr>
                <w:color w:val="333333"/>
                <w:sz w:val="20"/>
                <w:szCs w:val="20"/>
              </w:rPr>
              <w:t>price</w:t>
            </w:r>
            <w:proofErr w:type="gramEnd"/>
            <w:r>
              <w:rPr>
                <w:color w:val="333333"/>
                <w:sz w:val="20"/>
                <w:szCs w:val="20"/>
              </w:rPr>
              <w:t xml:space="preserve"> Microsoft Teams voice to their customers</w:t>
            </w:r>
          </w:p>
        </w:tc>
      </w:tr>
    </w:tbl>
    <w:p w14:paraId="24416EB1" w14:textId="77777777" w:rsidR="00980AB6" w:rsidRDefault="00980AB6">
      <w:pPr>
        <w:spacing w:before="100"/>
      </w:pPr>
    </w:p>
    <w:p w14:paraId="7D404D72" w14:textId="77777777" w:rsidR="00980AB6" w:rsidRDefault="00000000">
      <w:pPr>
        <w:spacing w:after="160"/>
      </w:pPr>
      <w:r>
        <w:rPr>
          <w:color w:val="333333"/>
        </w:rPr>
        <w:t xml:space="preserve">Partners can mix and match these service categories freely within their product table, creating custom bundles that align with their market positioning and customer needs. All services are billed, invoiced, and managed through the single Apeiron </w:t>
      </w:r>
      <w:proofErr w:type="spellStart"/>
      <w:r>
        <w:rPr>
          <w:color w:val="333333"/>
        </w:rPr>
        <w:t>Whitelabel</w:t>
      </w:r>
      <w:proofErr w:type="spellEnd"/>
      <w:r>
        <w:rPr>
          <w:color w:val="333333"/>
        </w:rPr>
        <w:t xml:space="preserve"> platform.</w:t>
      </w:r>
    </w:p>
    <w:p w14:paraId="26E803C1" w14:textId="77777777" w:rsidR="00980AB6" w:rsidRDefault="00980AB6">
      <w:pPr>
        <w:pBdr>
          <w:bottom w:val="single" w:sz="4" w:space="4" w:color="4264FB"/>
        </w:pBdr>
        <w:spacing w:before="120" w:after="120"/>
      </w:pPr>
    </w:p>
    <w:p w14:paraId="2DE4C7F9" w14:textId="77777777" w:rsidR="00980AB6" w:rsidRDefault="00000000">
      <w:pPr>
        <w:pStyle w:val="Heading1"/>
      </w:pPr>
      <w:r>
        <w:t xml:space="preserve">5. </w:t>
      </w:r>
      <w:proofErr w:type="spellStart"/>
      <w:r>
        <w:t>Whitelabel</w:t>
      </w:r>
      <w:proofErr w:type="spellEnd"/>
      <w:r>
        <w:t xml:space="preserve"> Service Portals</w:t>
      </w:r>
    </w:p>
    <w:p w14:paraId="3CD87286" w14:textId="77777777" w:rsidR="00980AB6" w:rsidRDefault="00000000">
      <w:pPr>
        <w:spacing w:after="160"/>
      </w:pPr>
      <w:r>
        <w:rPr>
          <w:color w:val="333333"/>
        </w:rPr>
        <w:t xml:space="preserve">Beyond the core billing dashboard, Apeiron provides a suite of branded service portals that give end users direct control over their communications services. Each portal carries the </w:t>
      </w:r>
      <w:proofErr w:type="spellStart"/>
      <w:r>
        <w:rPr>
          <w:color w:val="333333"/>
        </w:rPr>
        <w:t>Whitelabel</w:t>
      </w:r>
      <w:proofErr w:type="spellEnd"/>
      <w:r>
        <w:rPr>
          <w:color w:val="333333"/>
        </w:rPr>
        <w:t xml:space="preserve"> Billing Account’s brand identity—logo, colors, and </w:t>
      </w:r>
      <w:proofErr w:type="gramStart"/>
      <w:r>
        <w:rPr>
          <w:color w:val="333333"/>
        </w:rPr>
        <w:t>domain—so</w:t>
      </w:r>
      <w:proofErr w:type="gramEnd"/>
      <w:r>
        <w:rPr>
          <w:color w:val="333333"/>
        </w:rPr>
        <w:t xml:space="preserve"> the partner’s customers never leave a consistent branded experience.</w:t>
      </w:r>
    </w:p>
    <w:p w14:paraId="56AE5B11" w14:textId="77777777" w:rsidR="00980AB6" w:rsidRDefault="00000000">
      <w:pPr>
        <w:pStyle w:val="Heading2"/>
      </w:pPr>
      <w:r>
        <w:t>5.1 Customer Dashboard</w:t>
      </w:r>
    </w:p>
    <w:p w14:paraId="79E87397" w14:textId="77777777" w:rsidR="00980AB6" w:rsidRDefault="00000000">
      <w:pPr>
        <w:spacing w:after="160"/>
      </w:pPr>
      <w:r>
        <w:rPr>
          <w:color w:val="333333"/>
        </w:rPr>
        <w:t xml:space="preserve">The primary interface for end users. The branded dashboard is the </w:t>
      </w:r>
      <w:proofErr w:type="gramStart"/>
      <w:r>
        <w:rPr>
          <w:color w:val="333333"/>
        </w:rPr>
        <w:t>single entry</w:t>
      </w:r>
      <w:proofErr w:type="gramEnd"/>
      <w:r>
        <w:rPr>
          <w:color w:val="333333"/>
        </w:rPr>
        <w:t xml:space="preserve"> point where customers interact with their </w:t>
      </w:r>
      <w:proofErr w:type="gramStart"/>
      <w:r>
        <w:rPr>
          <w:color w:val="333333"/>
        </w:rPr>
        <w:t>account</w:t>
      </w:r>
      <w:proofErr w:type="gramEnd"/>
      <w:r>
        <w:rPr>
          <w:color w:val="333333"/>
        </w:rPr>
        <w:t xml:space="preserve"> and services:</w:t>
      </w:r>
    </w:p>
    <w:p w14:paraId="65A74E95" w14:textId="77777777" w:rsidR="00980AB6" w:rsidRDefault="00000000">
      <w:pPr>
        <w:pStyle w:val="ListParagraph"/>
        <w:numPr>
          <w:ilvl w:val="0"/>
          <w:numId w:val="2"/>
        </w:numPr>
        <w:spacing w:after="80"/>
      </w:pPr>
      <w:r>
        <w:rPr>
          <w:color w:val="333333"/>
        </w:rPr>
        <w:t>Place new orders from the partner’s product catalog with guided workflows and real-time pricing</w:t>
      </w:r>
    </w:p>
    <w:p w14:paraId="5E7E852A" w14:textId="77777777" w:rsidR="00980AB6" w:rsidRDefault="00000000">
      <w:pPr>
        <w:pStyle w:val="ListParagraph"/>
        <w:numPr>
          <w:ilvl w:val="0"/>
          <w:numId w:val="2"/>
        </w:numPr>
        <w:spacing w:after="80"/>
      </w:pPr>
      <w:r>
        <w:rPr>
          <w:color w:val="333333"/>
        </w:rPr>
        <w:t>View, download, and pay invoices with full billing history and payment method management</w:t>
      </w:r>
    </w:p>
    <w:p w14:paraId="36C790B2" w14:textId="77777777" w:rsidR="00980AB6" w:rsidRDefault="00000000">
      <w:pPr>
        <w:pStyle w:val="ListParagraph"/>
        <w:numPr>
          <w:ilvl w:val="0"/>
          <w:numId w:val="2"/>
        </w:numPr>
        <w:spacing w:after="80"/>
      </w:pPr>
      <w:r>
        <w:rPr>
          <w:color w:val="333333"/>
        </w:rPr>
        <w:t>Monitor active subscriptions, usage summaries, and upcoming renewal dates</w:t>
      </w:r>
    </w:p>
    <w:p w14:paraId="2106E0D8" w14:textId="77777777" w:rsidR="00980AB6" w:rsidRDefault="00000000">
      <w:pPr>
        <w:pStyle w:val="ListParagraph"/>
        <w:numPr>
          <w:ilvl w:val="0"/>
          <w:numId w:val="2"/>
        </w:numPr>
        <w:spacing w:after="80"/>
      </w:pPr>
      <w:r>
        <w:rPr>
          <w:color w:val="333333"/>
        </w:rPr>
        <w:t>Manage account contacts, notification preferences, and user permissions</w:t>
      </w:r>
    </w:p>
    <w:p w14:paraId="1FEC92B1" w14:textId="77777777" w:rsidR="00980AB6" w:rsidRDefault="00980AB6">
      <w:pPr>
        <w:spacing w:before="80"/>
      </w:pPr>
    </w:p>
    <w:p w14:paraId="51C44A12" w14:textId="77777777" w:rsidR="00980AB6" w:rsidRDefault="00000000">
      <w:pPr>
        <w:pStyle w:val="Heading2"/>
      </w:pPr>
      <w:r>
        <w:t>5.2 Call Forwarding Portal</w:t>
      </w:r>
    </w:p>
    <w:p w14:paraId="725A7019" w14:textId="77777777" w:rsidR="00980AB6" w:rsidRDefault="00000000">
      <w:pPr>
        <w:spacing w:after="160"/>
      </w:pPr>
      <w:r>
        <w:rPr>
          <w:color w:val="333333"/>
        </w:rPr>
        <w:t>A dedicated self-service portal that allows end users to manage call forwarding rules for their voice lines without contacting support: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980AB6" w14:paraId="09FE4008"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128B6DF0" w14:textId="77777777" w:rsidR="00980AB6" w:rsidRDefault="00000000">
            <w:r>
              <w:rPr>
                <w:b/>
                <w:bCs/>
                <w:color w:val="FFFFFF"/>
                <w:sz w:val="20"/>
                <w:szCs w:val="20"/>
              </w:rPr>
              <w:t>Feature</w:t>
            </w:r>
          </w:p>
        </w:tc>
        <w:tc>
          <w:tcPr>
            <w:tcW w:w="676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0A055799" w14:textId="77777777" w:rsidR="00980AB6" w:rsidRDefault="00000000">
            <w:r>
              <w:rPr>
                <w:b/>
                <w:bCs/>
                <w:color w:val="FFFFFF"/>
                <w:sz w:val="20"/>
                <w:szCs w:val="20"/>
              </w:rPr>
              <w:t>Details</w:t>
            </w:r>
          </w:p>
        </w:tc>
      </w:tr>
      <w:tr w:rsidR="00980AB6" w14:paraId="0A39BACB"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79EB3643" w14:textId="77777777" w:rsidR="00980AB6" w:rsidRDefault="00000000">
            <w:r>
              <w:rPr>
                <w:b/>
                <w:bCs/>
                <w:color w:val="333333"/>
                <w:sz w:val="20"/>
                <w:szCs w:val="20"/>
              </w:rPr>
              <w:t>Forward Always</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4F8DB3DB" w14:textId="77777777" w:rsidR="00980AB6" w:rsidRDefault="00000000">
            <w:r>
              <w:rPr>
                <w:color w:val="333333"/>
                <w:sz w:val="20"/>
                <w:szCs w:val="20"/>
              </w:rPr>
              <w:t>Redirect all inbound calls to an alternate number, ring group, or voicemail destination</w:t>
            </w:r>
          </w:p>
        </w:tc>
      </w:tr>
      <w:tr w:rsidR="00980AB6" w14:paraId="60227E4D"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3BFB63D" w14:textId="77777777" w:rsidR="00980AB6" w:rsidRDefault="00000000">
            <w:r>
              <w:rPr>
                <w:b/>
                <w:bCs/>
                <w:color w:val="333333"/>
                <w:sz w:val="20"/>
                <w:szCs w:val="20"/>
              </w:rPr>
              <w:t>Forward on Busy</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CBF40B7" w14:textId="77777777" w:rsidR="00980AB6" w:rsidRDefault="00000000">
            <w:r>
              <w:rPr>
                <w:color w:val="333333"/>
                <w:sz w:val="20"/>
                <w:szCs w:val="20"/>
              </w:rPr>
              <w:t>Route calls to a secondary destination when the primary line is engaged</w:t>
            </w:r>
          </w:p>
        </w:tc>
      </w:tr>
      <w:tr w:rsidR="00980AB6" w14:paraId="5C7A6581"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2654374D" w14:textId="77777777" w:rsidR="00980AB6" w:rsidRDefault="00000000">
            <w:r>
              <w:rPr>
                <w:b/>
                <w:bCs/>
                <w:color w:val="333333"/>
                <w:sz w:val="20"/>
                <w:szCs w:val="20"/>
              </w:rPr>
              <w:lastRenderedPageBreak/>
              <w:t>Forward No Answer</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07DA4AF6" w14:textId="77777777" w:rsidR="00980AB6" w:rsidRDefault="00000000">
            <w:r>
              <w:rPr>
                <w:color w:val="333333"/>
                <w:sz w:val="20"/>
                <w:szCs w:val="20"/>
              </w:rPr>
              <w:t>Automatically redirect after a configurable number of rings when no one picks up</w:t>
            </w:r>
          </w:p>
        </w:tc>
      </w:tr>
      <w:tr w:rsidR="00980AB6" w14:paraId="4B4275BA"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E94F129" w14:textId="77777777" w:rsidR="00980AB6" w:rsidRDefault="00000000">
            <w:r>
              <w:rPr>
                <w:b/>
                <w:bCs/>
                <w:color w:val="333333"/>
                <w:sz w:val="20"/>
                <w:szCs w:val="20"/>
              </w:rPr>
              <w:t>Time-Based Rules</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2F48FEF" w14:textId="77777777" w:rsidR="00980AB6" w:rsidRDefault="00000000">
            <w:r>
              <w:rPr>
                <w:color w:val="333333"/>
                <w:sz w:val="20"/>
                <w:szCs w:val="20"/>
              </w:rPr>
              <w:t>Schedule forwarding rules by time of day, day of week, or holiday calendar for after-hours handling</w:t>
            </w:r>
          </w:p>
        </w:tc>
      </w:tr>
    </w:tbl>
    <w:p w14:paraId="4FAB395C" w14:textId="77777777" w:rsidR="00980AB6" w:rsidRDefault="00980AB6">
      <w:pPr>
        <w:spacing w:before="100"/>
      </w:pPr>
    </w:p>
    <w:p w14:paraId="76C461A0" w14:textId="77777777" w:rsidR="00980AB6" w:rsidRDefault="00000000">
      <w:pPr>
        <w:pStyle w:val="Heading2"/>
      </w:pPr>
      <w:r>
        <w:t>5.3 Voicemail Portal</w:t>
      </w:r>
    </w:p>
    <w:p w14:paraId="66E223D8" w14:textId="77777777" w:rsidR="00980AB6" w:rsidRDefault="00000000">
      <w:pPr>
        <w:spacing w:after="160"/>
      </w:pPr>
      <w:r>
        <w:rPr>
          <w:color w:val="333333"/>
        </w:rPr>
        <w:t>End users access a branded voicemail management interface to control their messaging experience:</w:t>
      </w:r>
    </w:p>
    <w:p w14:paraId="0C8604E4" w14:textId="77777777" w:rsidR="00980AB6" w:rsidRDefault="00000000">
      <w:pPr>
        <w:pStyle w:val="ListParagraph"/>
        <w:numPr>
          <w:ilvl w:val="0"/>
          <w:numId w:val="2"/>
        </w:numPr>
        <w:spacing w:after="80"/>
      </w:pPr>
      <w:r>
        <w:rPr>
          <w:color w:val="333333"/>
        </w:rPr>
        <w:t>Listen to, download, and delete voicemail messages from a web-based inbox</w:t>
      </w:r>
    </w:p>
    <w:p w14:paraId="0C765621" w14:textId="77777777" w:rsidR="00980AB6" w:rsidRDefault="00000000">
      <w:pPr>
        <w:pStyle w:val="ListParagraph"/>
        <w:numPr>
          <w:ilvl w:val="0"/>
          <w:numId w:val="2"/>
        </w:numPr>
        <w:spacing w:after="80"/>
      </w:pPr>
      <w:r>
        <w:rPr>
          <w:color w:val="333333"/>
        </w:rPr>
        <w:t>Record and manage custom greetings for business hours, after hours, and holiday schedules</w:t>
      </w:r>
    </w:p>
    <w:p w14:paraId="32D2E56A" w14:textId="77777777" w:rsidR="00980AB6" w:rsidRDefault="00000000">
      <w:pPr>
        <w:pStyle w:val="ListParagraph"/>
        <w:numPr>
          <w:ilvl w:val="0"/>
          <w:numId w:val="2"/>
        </w:numPr>
        <w:spacing w:after="80"/>
      </w:pPr>
      <w:r>
        <w:rPr>
          <w:color w:val="333333"/>
        </w:rPr>
        <w:t>Configure voicemail-to-email delivery with audio file attachments</w:t>
      </w:r>
    </w:p>
    <w:p w14:paraId="5FB7DA8A" w14:textId="77777777" w:rsidR="00980AB6" w:rsidRDefault="00000000">
      <w:pPr>
        <w:pStyle w:val="ListParagraph"/>
        <w:numPr>
          <w:ilvl w:val="0"/>
          <w:numId w:val="2"/>
        </w:numPr>
        <w:spacing w:after="80"/>
      </w:pPr>
      <w:r>
        <w:rPr>
          <w:color w:val="333333"/>
        </w:rPr>
        <w:t>Set PIN security, storage quotas, and notification preferences</w:t>
      </w:r>
    </w:p>
    <w:p w14:paraId="2B47C177" w14:textId="77777777" w:rsidR="00980AB6" w:rsidRDefault="00980AB6">
      <w:pPr>
        <w:spacing w:before="80"/>
      </w:pPr>
    </w:p>
    <w:p w14:paraId="7AD5CA31" w14:textId="77777777" w:rsidR="00980AB6" w:rsidRDefault="00000000">
      <w:pPr>
        <w:pStyle w:val="Heading2"/>
      </w:pPr>
      <w:r>
        <w:t>5.4 Fax Portal</w:t>
      </w:r>
    </w:p>
    <w:p w14:paraId="76BAC371" w14:textId="77777777" w:rsidR="00980AB6" w:rsidRDefault="00000000">
      <w:pPr>
        <w:spacing w:after="160"/>
      </w:pPr>
      <w:r>
        <w:rPr>
          <w:color w:val="333333"/>
        </w:rPr>
        <w:t>A branded portal for managing inbound and outbound fax services, particularly valued in healthcare, legal, and financial services:</w:t>
      </w:r>
    </w:p>
    <w:p w14:paraId="75E8B9D0" w14:textId="77777777" w:rsidR="00980AB6" w:rsidRDefault="00000000">
      <w:pPr>
        <w:pStyle w:val="ListParagraph"/>
        <w:numPr>
          <w:ilvl w:val="0"/>
          <w:numId w:val="2"/>
        </w:numPr>
        <w:spacing w:after="80"/>
      </w:pPr>
      <w:r>
        <w:rPr>
          <w:color w:val="333333"/>
        </w:rPr>
        <w:t>Send faxes by uploading documents directly through the portal or via email-to-fax</w:t>
      </w:r>
    </w:p>
    <w:p w14:paraId="7C2D52D3" w14:textId="77777777" w:rsidR="00980AB6" w:rsidRDefault="00000000">
      <w:pPr>
        <w:pStyle w:val="ListParagraph"/>
        <w:numPr>
          <w:ilvl w:val="0"/>
          <w:numId w:val="2"/>
        </w:numPr>
        <w:spacing w:after="80"/>
      </w:pPr>
      <w:r>
        <w:rPr>
          <w:color w:val="333333"/>
        </w:rPr>
        <w:t>Receive and view inbound faxes in a searchable digital inbox with PDF conversion</w:t>
      </w:r>
    </w:p>
    <w:p w14:paraId="71CF6900" w14:textId="77777777" w:rsidR="00980AB6" w:rsidRDefault="00000000">
      <w:pPr>
        <w:pStyle w:val="ListParagraph"/>
        <w:numPr>
          <w:ilvl w:val="0"/>
          <w:numId w:val="2"/>
        </w:numPr>
        <w:spacing w:after="80"/>
      </w:pPr>
      <w:r>
        <w:rPr>
          <w:color w:val="333333"/>
        </w:rPr>
        <w:t>Manage fax line assignments, cover page templates, and delivery confirmations</w:t>
      </w:r>
    </w:p>
    <w:p w14:paraId="3CFC2B0C" w14:textId="77777777" w:rsidR="00980AB6" w:rsidRDefault="00000000">
      <w:pPr>
        <w:pStyle w:val="ListParagraph"/>
        <w:numPr>
          <w:ilvl w:val="0"/>
          <w:numId w:val="2"/>
        </w:numPr>
        <w:spacing w:after="80"/>
      </w:pPr>
      <w:r>
        <w:rPr>
          <w:color w:val="333333"/>
        </w:rPr>
        <w:t>Access transmission logs and delivery receipts for compliance and audit purposes</w:t>
      </w:r>
    </w:p>
    <w:p w14:paraId="310C438D" w14:textId="77777777" w:rsidR="00980AB6" w:rsidRDefault="00980AB6">
      <w:pPr>
        <w:spacing w:before="80"/>
      </w:pPr>
    </w:p>
    <w:p w14:paraId="3E884A0B" w14:textId="77777777" w:rsidR="00980AB6" w:rsidRDefault="00000000">
      <w:pPr>
        <w:pStyle w:val="Heading2"/>
      </w:pPr>
      <w:r>
        <w:t>5.5 Communicator Portal</w:t>
      </w:r>
    </w:p>
    <w:p w14:paraId="0D8D6F53" w14:textId="77777777" w:rsidR="00980AB6" w:rsidRDefault="00000000">
      <w:pPr>
        <w:spacing w:after="160"/>
      </w:pPr>
      <w:r>
        <w:rPr>
          <w:color w:val="333333"/>
        </w:rPr>
        <w:t>A unified communications interface branded to the partner, giving end users a single pane for real-time communications: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980AB6" w14:paraId="0B69B948"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05F48924" w14:textId="77777777" w:rsidR="00980AB6" w:rsidRDefault="00000000">
            <w:r>
              <w:rPr>
                <w:b/>
                <w:bCs/>
                <w:color w:val="FFFFFF"/>
                <w:sz w:val="20"/>
                <w:szCs w:val="20"/>
              </w:rPr>
              <w:t>Feature</w:t>
            </w:r>
          </w:p>
        </w:tc>
        <w:tc>
          <w:tcPr>
            <w:tcW w:w="676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113DD038" w14:textId="77777777" w:rsidR="00980AB6" w:rsidRDefault="00000000">
            <w:r>
              <w:rPr>
                <w:b/>
                <w:bCs/>
                <w:color w:val="FFFFFF"/>
                <w:sz w:val="20"/>
                <w:szCs w:val="20"/>
              </w:rPr>
              <w:t>Details</w:t>
            </w:r>
          </w:p>
        </w:tc>
      </w:tr>
      <w:tr w:rsidR="00980AB6" w14:paraId="44E49219"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71F5B6D3" w14:textId="77777777" w:rsidR="00980AB6" w:rsidRDefault="00000000">
            <w:r>
              <w:rPr>
                <w:b/>
                <w:bCs/>
                <w:color w:val="333333"/>
                <w:sz w:val="20"/>
                <w:szCs w:val="20"/>
              </w:rPr>
              <w:t>Softphone / WebRTC</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7A73BB47" w14:textId="77777777" w:rsidR="00980AB6" w:rsidRDefault="00000000">
            <w:r>
              <w:rPr>
                <w:color w:val="333333"/>
                <w:sz w:val="20"/>
                <w:szCs w:val="20"/>
              </w:rPr>
              <w:t>Make and receive calls directly from the browser or desktop client without additional hardware</w:t>
            </w:r>
          </w:p>
        </w:tc>
      </w:tr>
      <w:tr w:rsidR="00980AB6" w14:paraId="245AFA0A"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FC593F0" w14:textId="77777777" w:rsidR="00980AB6" w:rsidRDefault="00000000">
            <w:r>
              <w:rPr>
                <w:b/>
                <w:bCs/>
                <w:color w:val="333333"/>
                <w:sz w:val="20"/>
                <w:szCs w:val="20"/>
              </w:rPr>
              <w:t>Presence &amp; Chat</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9C92346" w14:textId="77777777" w:rsidR="00980AB6" w:rsidRDefault="00000000">
            <w:r>
              <w:rPr>
                <w:color w:val="333333"/>
                <w:sz w:val="20"/>
                <w:szCs w:val="20"/>
              </w:rPr>
              <w:t>See colleague availability in real time and exchange instant messages within the organization</w:t>
            </w:r>
          </w:p>
        </w:tc>
      </w:tr>
      <w:tr w:rsidR="00980AB6" w14:paraId="337CD434"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513721A8" w14:textId="77777777" w:rsidR="00980AB6" w:rsidRDefault="00000000">
            <w:r>
              <w:rPr>
                <w:b/>
                <w:bCs/>
                <w:color w:val="333333"/>
                <w:sz w:val="20"/>
                <w:szCs w:val="20"/>
              </w:rPr>
              <w:t>Call History</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4B130392" w14:textId="77777777" w:rsidR="00980AB6" w:rsidRDefault="00000000">
            <w:r>
              <w:rPr>
                <w:color w:val="333333"/>
                <w:sz w:val="20"/>
                <w:szCs w:val="20"/>
              </w:rPr>
              <w:t>Searchable call logs with click-to-dial, missed call alerts, and call detail records</w:t>
            </w:r>
          </w:p>
        </w:tc>
      </w:tr>
      <w:tr w:rsidR="00980AB6" w14:paraId="4A45D348"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6E59266" w14:textId="77777777" w:rsidR="00980AB6" w:rsidRDefault="00000000">
            <w:r>
              <w:rPr>
                <w:b/>
                <w:bCs/>
                <w:color w:val="333333"/>
                <w:sz w:val="20"/>
                <w:szCs w:val="20"/>
              </w:rPr>
              <w:t>Contact Directory</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02E4625" w14:textId="77777777" w:rsidR="00980AB6" w:rsidRDefault="00000000">
            <w:r>
              <w:rPr>
                <w:color w:val="333333"/>
                <w:sz w:val="20"/>
                <w:szCs w:val="20"/>
              </w:rPr>
              <w:t>Integrated company directory with personal and shared contact lists synced across devices</w:t>
            </w:r>
          </w:p>
        </w:tc>
      </w:tr>
    </w:tbl>
    <w:p w14:paraId="73C742D3" w14:textId="77777777" w:rsidR="00980AB6" w:rsidRDefault="00980AB6">
      <w:pPr>
        <w:spacing w:before="100"/>
      </w:pPr>
    </w:p>
    <w:p w14:paraId="3E5B9868" w14:textId="77777777" w:rsidR="00980AB6" w:rsidRDefault="00000000">
      <w:pPr>
        <w:pStyle w:val="Heading2"/>
      </w:pPr>
      <w:r>
        <w:lastRenderedPageBreak/>
        <w:t>5.6 POTS NMS (Network Management System)</w:t>
      </w:r>
    </w:p>
    <w:p w14:paraId="5AF29C14" w14:textId="77777777" w:rsidR="00980AB6" w:rsidRDefault="00000000">
      <w:pPr>
        <w:spacing w:after="160"/>
      </w:pPr>
      <w:r>
        <w:rPr>
          <w:color w:val="333333"/>
        </w:rPr>
        <w:t>For customers using Apeiron POTS Replacement services, the branded NMS portal provides real-time visibility into their network nodes: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980AB6" w14:paraId="50037A7B"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285AA45A" w14:textId="77777777" w:rsidR="00980AB6" w:rsidRDefault="00000000">
            <w:r>
              <w:rPr>
                <w:b/>
                <w:bCs/>
                <w:color w:val="FFFFFF"/>
                <w:sz w:val="20"/>
                <w:szCs w:val="20"/>
              </w:rPr>
              <w:t>Feature</w:t>
            </w:r>
          </w:p>
        </w:tc>
        <w:tc>
          <w:tcPr>
            <w:tcW w:w="676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385FD88D" w14:textId="77777777" w:rsidR="00980AB6" w:rsidRDefault="00000000">
            <w:r>
              <w:rPr>
                <w:b/>
                <w:bCs/>
                <w:color w:val="FFFFFF"/>
                <w:sz w:val="20"/>
                <w:szCs w:val="20"/>
              </w:rPr>
              <w:t>Details</w:t>
            </w:r>
          </w:p>
        </w:tc>
      </w:tr>
      <w:tr w:rsidR="00980AB6" w14:paraId="74D5FEFC"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307E91AF" w14:textId="77777777" w:rsidR="00980AB6" w:rsidRDefault="00000000">
            <w:r>
              <w:rPr>
                <w:b/>
                <w:bCs/>
                <w:color w:val="333333"/>
                <w:sz w:val="20"/>
                <w:szCs w:val="20"/>
              </w:rPr>
              <w:t>Node Status View</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02A7A79E" w14:textId="77777777" w:rsidR="00980AB6" w:rsidRDefault="00000000">
            <w:r>
              <w:rPr>
                <w:color w:val="333333"/>
                <w:sz w:val="20"/>
                <w:szCs w:val="20"/>
              </w:rPr>
              <w:t>Real-time status dashboard showing online/offline state, signal strength, and health indicators for each customer’s POTS replacement nodes only</w:t>
            </w:r>
          </w:p>
        </w:tc>
      </w:tr>
      <w:tr w:rsidR="00980AB6" w14:paraId="6D71EC44"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0A3F84B" w14:textId="77777777" w:rsidR="00980AB6" w:rsidRDefault="00000000">
            <w:r>
              <w:rPr>
                <w:b/>
                <w:bCs/>
                <w:color w:val="333333"/>
                <w:sz w:val="20"/>
                <w:szCs w:val="20"/>
              </w:rPr>
              <w:t>Scoped Visibility</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D7931A2" w14:textId="77777777" w:rsidR="00980AB6" w:rsidRDefault="00000000">
            <w:r>
              <w:rPr>
                <w:color w:val="333333"/>
                <w:sz w:val="20"/>
                <w:szCs w:val="20"/>
              </w:rPr>
              <w:t>Each end user sees only their own nodes—full tenant isolation ensures no cross-customer data exposure</w:t>
            </w:r>
          </w:p>
        </w:tc>
      </w:tr>
      <w:tr w:rsidR="00980AB6" w14:paraId="71551413"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4681D36E" w14:textId="77777777" w:rsidR="00980AB6" w:rsidRDefault="00000000">
            <w:r>
              <w:rPr>
                <w:b/>
                <w:bCs/>
                <w:color w:val="333333"/>
                <w:sz w:val="20"/>
                <w:szCs w:val="20"/>
              </w:rPr>
              <w:t>Alerts &amp; Notifications</w:t>
            </w:r>
          </w:p>
        </w:tc>
        <w:tc>
          <w:tcPr>
            <w:tcW w:w="67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7D98FDFF" w14:textId="77777777" w:rsidR="00980AB6" w:rsidRDefault="00000000">
            <w:r>
              <w:rPr>
                <w:color w:val="333333"/>
                <w:sz w:val="20"/>
                <w:szCs w:val="20"/>
              </w:rPr>
              <w:t>Configurable alerts for node outages, signal degradation, or connectivity events delivered via email or SMS</w:t>
            </w:r>
          </w:p>
        </w:tc>
      </w:tr>
      <w:tr w:rsidR="00980AB6" w14:paraId="36AE569E"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7F0013B" w14:textId="77777777" w:rsidR="00980AB6" w:rsidRDefault="00000000">
            <w:r>
              <w:rPr>
                <w:b/>
                <w:bCs/>
                <w:color w:val="333333"/>
                <w:sz w:val="20"/>
                <w:szCs w:val="20"/>
              </w:rPr>
              <w:t>Historical Reporting</w:t>
            </w:r>
          </w:p>
        </w:tc>
        <w:tc>
          <w:tcPr>
            <w:tcW w:w="6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D6C16A9" w14:textId="77777777" w:rsidR="00980AB6" w:rsidRDefault="00000000">
            <w:r>
              <w:rPr>
                <w:color w:val="333333"/>
                <w:sz w:val="20"/>
                <w:szCs w:val="20"/>
              </w:rPr>
              <w:t>Uptime history, performance trends, and incident logs for SLA tracking and operational reviews</w:t>
            </w:r>
          </w:p>
        </w:tc>
      </w:tr>
    </w:tbl>
    <w:p w14:paraId="593DC3BD" w14:textId="77777777" w:rsidR="00980AB6" w:rsidRDefault="00980AB6">
      <w:pPr>
        <w:spacing w:before="100"/>
      </w:pPr>
    </w:p>
    <w:p w14:paraId="318B096B" w14:textId="77777777" w:rsidR="00980AB6" w:rsidRDefault="00000000">
      <w:pPr>
        <w:spacing w:after="160"/>
      </w:pPr>
      <w:r>
        <w:rPr>
          <w:color w:val="333333"/>
        </w:rPr>
        <w:t xml:space="preserve">All service portals are fully branded to the </w:t>
      </w:r>
      <w:proofErr w:type="spellStart"/>
      <w:r>
        <w:rPr>
          <w:color w:val="333333"/>
        </w:rPr>
        <w:t>Whitelabel</w:t>
      </w:r>
      <w:proofErr w:type="spellEnd"/>
      <w:r>
        <w:rPr>
          <w:color w:val="333333"/>
        </w:rPr>
        <w:t xml:space="preserve"> Billing Account and accessible from a single authenticated session. End users navigate seamlessly between the dashboard, communications controls, and network monitoring without encountering the Apeiron identity at any point.</w:t>
      </w:r>
    </w:p>
    <w:p w14:paraId="3DF52CF5" w14:textId="77777777" w:rsidR="00980AB6" w:rsidRDefault="00980AB6">
      <w:pPr>
        <w:pBdr>
          <w:bottom w:val="single" w:sz="4" w:space="4" w:color="4264FB"/>
        </w:pBdr>
        <w:spacing w:before="120" w:after="120"/>
      </w:pPr>
    </w:p>
    <w:p w14:paraId="01CA79BE" w14:textId="77777777" w:rsidR="00980AB6" w:rsidRDefault="00000000">
      <w:pPr>
        <w:pStyle w:val="Heading1"/>
      </w:pPr>
      <w:r>
        <w:t>6. Business Model &amp; Partner Economics</w:t>
      </w:r>
    </w:p>
    <w:p w14:paraId="4FAD0D1E" w14:textId="77777777" w:rsidR="00980AB6" w:rsidRDefault="00000000">
      <w:pPr>
        <w:pStyle w:val="Heading2"/>
      </w:pPr>
      <w:r>
        <w:t>6.1 Revenue Structure</w:t>
      </w:r>
    </w:p>
    <w:p w14:paraId="3CDD205A" w14:textId="77777777" w:rsidR="00980AB6" w:rsidRDefault="00000000">
      <w:pPr>
        <w:spacing w:after="160"/>
      </w:pPr>
      <w:r>
        <w:rPr>
          <w:color w:val="333333"/>
        </w:rPr>
        <w:t xml:space="preserve">The Apeiron </w:t>
      </w:r>
      <w:proofErr w:type="spellStart"/>
      <w:r>
        <w:rPr>
          <w:color w:val="333333"/>
        </w:rPr>
        <w:t>Whitelabel</w:t>
      </w:r>
      <w:proofErr w:type="spellEnd"/>
      <w:r>
        <w:rPr>
          <w:color w:val="333333"/>
        </w:rPr>
        <w:t xml:space="preserve"> Billing Service is designed to align partner success with platform economics. Partners purchase wholesale services from Apeiron and resell them to end customers at their own retail pricing, retaining the margin: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80AB6" w14:paraId="78B35043"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0A2EEF1F" w14:textId="77777777" w:rsidR="00980AB6" w:rsidRDefault="00000000">
            <w:r>
              <w:rPr>
                <w:b/>
                <w:bCs/>
                <w:color w:val="FFFFFF"/>
                <w:sz w:val="20"/>
                <w:szCs w:val="20"/>
              </w:rPr>
              <w:t>Component</w:t>
            </w:r>
          </w:p>
        </w:tc>
        <w:tc>
          <w:tcPr>
            <w:tcW w:w="624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4598243F" w14:textId="77777777" w:rsidR="00980AB6" w:rsidRDefault="00000000">
            <w:r>
              <w:rPr>
                <w:b/>
                <w:bCs/>
                <w:color w:val="FFFFFF"/>
                <w:sz w:val="20"/>
                <w:szCs w:val="20"/>
              </w:rPr>
              <w:t>Description</w:t>
            </w:r>
          </w:p>
        </w:tc>
      </w:tr>
      <w:tr w:rsidR="00980AB6" w14:paraId="2277CDF9"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121B1035" w14:textId="77777777" w:rsidR="00980AB6" w:rsidRDefault="00000000">
            <w:r>
              <w:rPr>
                <w:b/>
                <w:bCs/>
                <w:color w:val="333333"/>
                <w:sz w:val="20"/>
                <w:szCs w:val="20"/>
              </w:rPr>
              <w:t>Wholesale Cost</w:t>
            </w:r>
          </w:p>
        </w:tc>
        <w:tc>
          <w:tcPr>
            <w:tcW w:w="624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33496A17" w14:textId="77777777" w:rsidR="00980AB6" w:rsidRDefault="00000000">
            <w:r>
              <w:rPr>
                <w:color w:val="333333"/>
                <w:sz w:val="20"/>
                <w:szCs w:val="20"/>
              </w:rPr>
              <w:t>The partner pays Apeiron wholesale rates for products and platform usage</w:t>
            </w:r>
          </w:p>
        </w:tc>
      </w:tr>
      <w:tr w:rsidR="00980AB6" w14:paraId="5CEC61F8"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9258639" w14:textId="77777777" w:rsidR="00980AB6" w:rsidRDefault="00000000">
            <w:r>
              <w:rPr>
                <w:b/>
                <w:bCs/>
                <w:color w:val="333333"/>
                <w:sz w:val="20"/>
                <w:szCs w:val="20"/>
              </w:rPr>
              <w:t>Retail Pricing Control</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F9B1E75" w14:textId="77777777" w:rsidR="00980AB6" w:rsidRDefault="00000000">
            <w:r>
              <w:rPr>
                <w:color w:val="333333"/>
                <w:sz w:val="20"/>
                <w:szCs w:val="20"/>
              </w:rPr>
              <w:t>Partners set their own retail prices in the product table—full control over margins, discounting, and promotional pricing</w:t>
            </w:r>
          </w:p>
        </w:tc>
      </w:tr>
      <w:tr w:rsidR="00980AB6" w14:paraId="67CA8ABD"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73773D69" w14:textId="77777777" w:rsidR="00980AB6" w:rsidRDefault="00000000">
            <w:r>
              <w:rPr>
                <w:b/>
                <w:bCs/>
                <w:color w:val="333333"/>
                <w:sz w:val="20"/>
                <w:szCs w:val="20"/>
              </w:rPr>
              <w:t>Margin Retention</w:t>
            </w:r>
          </w:p>
        </w:tc>
        <w:tc>
          <w:tcPr>
            <w:tcW w:w="624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407BC893" w14:textId="77777777" w:rsidR="00980AB6" w:rsidRDefault="00000000">
            <w:r>
              <w:rPr>
                <w:color w:val="333333"/>
                <w:sz w:val="20"/>
                <w:szCs w:val="20"/>
              </w:rPr>
              <w:t>The spread between wholesale and retail is the partner’s gross margin—retained in full</w:t>
            </w:r>
          </w:p>
        </w:tc>
      </w:tr>
      <w:tr w:rsidR="00980AB6" w14:paraId="606A9DDD"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0395E9B" w14:textId="77777777" w:rsidR="00980AB6" w:rsidRDefault="00000000">
            <w:r>
              <w:rPr>
                <w:b/>
                <w:bCs/>
                <w:color w:val="333333"/>
                <w:sz w:val="20"/>
                <w:szCs w:val="20"/>
              </w:rPr>
              <w:t>Billing Platform Fees</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3EF5A5F" w14:textId="77777777" w:rsidR="00980AB6" w:rsidRDefault="00000000">
            <w:r>
              <w:rPr>
                <w:color w:val="333333"/>
                <w:sz w:val="20"/>
                <w:szCs w:val="20"/>
              </w:rPr>
              <w:t>Transparent platform fee based on billing volume or per-account basis, ensuring the cost scales with the partner’s growth</w:t>
            </w:r>
          </w:p>
        </w:tc>
      </w:tr>
    </w:tbl>
    <w:p w14:paraId="75371FB1" w14:textId="77777777" w:rsidR="00980AB6" w:rsidRDefault="00980AB6">
      <w:pPr>
        <w:spacing w:before="100"/>
      </w:pPr>
    </w:p>
    <w:p w14:paraId="5EC7C588" w14:textId="77777777" w:rsidR="00980AB6" w:rsidRDefault="00000000">
      <w:pPr>
        <w:pStyle w:val="Heading2"/>
      </w:pPr>
      <w:r>
        <w:t>6.2 What the Partner Avoids</w:t>
      </w:r>
    </w:p>
    <w:p w14:paraId="30F1D28A" w14:textId="77777777" w:rsidR="00980AB6" w:rsidRDefault="00000000">
      <w:pPr>
        <w:spacing w:after="160"/>
      </w:pPr>
      <w:r>
        <w:rPr>
          <w:color w:val="333333"/>
        </w:rPr>
        <w:t xml:space="preserve">By using Apeiron’s </w:t>
      </w:r>
      <w:proofErr w:type="spellStart"/>
      <w:r>
        <w:rPr>
          <w:color w:val="333333"/>
        </w:rPr>
        <w:t>Whitelabel</w:t>
      </w:r>
      <w:proofErr w:type="spellEnd"/>
      <w:r>
        <w:rPr>
          <w:color w:val="333333"/>
        </w:rPr>
        <w:t xml:space="preserve"> Billing Service, partners avoid significant capital and operational expenditure:</w:t>
      </w:r>
    </w:p>
    <w:p w14:paraId="4826D3B2" w14:textId="77777777" w:rsidR="00980AB6" w:rsidRDefault="00000000">
      <w:pPr>
        <w:pStyle w:val="ListParagraph"/>
        <w:numPr>
          <w:ilvl w:val="0"/>
          <w:numId w:val="2"/>
        </w:numPr>
        <w:spacing w:after="80"/>
      </w:pPr>
      <w:r>
        <w:rPr>
          <w:color w:val="333333"/>
        </w:rPr>
        <w:lastRenderedPageBreak/>
        <w:t>No billing platform licensing or development costs</w:t>
      </w:r>
    </w:p>
    <w:p w14:paraId="14942C28" w14:textId="77777777" w:rsidR="00980AB6" w:rsidRDefault="00000000">
      <w:pPr>
        <w:pStyle w:val="ListParagraph"/>
        <w:numPr>
          <w:ilvl w:val="0"/>
          <w:numId w:val="2"/>
        </w:numPr>
        <w:spacing w:after="80"/>
      </w:pPr>
      <w:r>
        <w:rPr>
          <w:color w:val="333333"/>
        </w:rPr>
        <w:t>No dedicated billing operations staff or system administration</w:t>
      </w:r>
    </w:p>
    <w:p w14:paraId="136EC1DE" w14:textId="77777777" w:rsidR="00980AB6" w:rsidRDefault="00000000">
      <w:pPr>
        <w:pStyle w:val="ListParagraph"/>
        <w:numPr>
          <w:ilvl w:val="0"/>
          <w:numId w:val="2"/>
        </w:numPr>
        <w:spacing w:after="80"/>
      </w:pPr>
      <w:r>
        <w:rPr>
          <w:color w:val="333333"/>
        </w:rPr>
        <w:t>No integration burden for payment gateways, tax engines, or invoice delivery</w:t>
      </w:r>
    </w:p>
    <w:p w14:paraId="1B101221" w14:textId="77777777" w:rsidR="00980AB6" w:rsidRDefault="00000000">
      <w:pPr>
        <w:pStyle w:val="ListParagraph"/>
        <w:numPr>
          <w:ilvl w:val="0"/>
          <w:numId w:val="2"/>
        </w:numPr>
        <w:spacing w:after="80"/>
      </w:pPr>
      <w:r>
        <w:rPr>
          <w:color w:val="333333"/>
        </w:rPr>
        <w:t>No ongoing platform maintenance, upgrades, or compliance overhead</w:t>
      </w:r>
    </w:p>
    <w:p w14:paraId="52944378" w14:textId="77777777" w:rsidR="00980AB6" w:rsidRDefault="00000000">
      <w:pPr>
        <w:pStyle w:val="ListParagraph"/>
        <w:numPr>
          <w:ilvl w:val="0"/>
          <w:numId w:val="2"/>
        </w:numPr>
        <w:spacing w:after="80"/>
      </w:pPr>
      <w:r>
        <w:rPr>
          <w:color w:val="333333"/>
        </w:rPr>
        <w:t>No risk of billing downtime impacting cash flow</w:t>
      </w:r>
    </w:p>
    <w:p w14:paraId="1CED3760" w14:textId="77777777" w:rsidR="00980AB6" w:rsidRDefault="00000000">
      <w:pPr>
        <w:pStyle w:val="Heading2"/>
      </w:pPr>
      <w:r>
        <w:t>6.3 Partner Growth Model</w:t>
      </w:r>
    </w:p>
    <w:p w14:paraId="53721D1D" w14:textId="77777777" w:rsidR="00980AB6" w:rsidRDefault="00000000">
      <w:pPr>
        <w:spacing w:after="160"/>
      </w:pPr>
      <w:r>
        <w:rPr>
          <w:color w:val="333333"/>
        </w:rPr>
        <w:t>Apeiron’s model is built to scale with partners. As a partner adds more child accounts and expands their product catalog, the platform scales automatically without requiring additional partner investment in infrastructure. Volume-based wholesale pricing rewards growth with improving unit economics.</w:t>
      </w:r>
    </w:p>
    <w:p w14:paraId="5BD3C710" w14:textId="77777777" w:rsidR="00980AB6" w:rsidRDefault="00980AB6">
      <w:pPr>
        <w:pBdr>
          <w:bottom w:val="single" w:sz="4" w:space="4" w:color="4264FB"/>
        </w:pBdr>
        <w:spacing w:before="120" w:after="120"/>
      </w:pPr>
    </w:p>
    <w:p w14:paraId="66888F5F" w14:textId="77777777" w:rsidR="00980AB6" w:rsidRDefault="00000000">
      <w:pPr>
        <w:pStyle w:val="Heading1"/>
      </w:pPr>
      <w:r>
        <w:t>7. The End-Customer Experience</w:t>
      </w:r>
    </w:p>
    <w:p w14:paraId="1FF11232" w14:textId="77777777" w:rsidR="00980AB6" w:rsidRDefault="00000000">
      <w:pPr>
        <w:spacing w:after="160"/>
      </w:pPr>
      <w:r>
        <w:rPr>
          <w:color w:val="333333"/>
        </w:rPr>
        <w:t xml:space="preserve">Child account </w:t>
      </w:r>
      <w:proofErr w:type="gramStart"/>
      <w:r>
        <w:rPr>
          <w:color w:val="333333"/>
        </w:rPr>
        <w:t>holders—</w:t>
      </w:r>
      <w:proofErr w:type="gramEnd"/>
      <w:r>
        <w:rPr>
          <w:color w:val="333333"/>
        </w:rPr>
        <w:t xml:space="preserve">the partner’s end </w:t>
      </w:r>
      <w:proofErr w:type="gramStart"/>
      <w:r>
        <w:rPr>
          <w:color w:val="333333"/>
        </w:rPr>
        <w:t>customers—</w:t>
      </w:r>
      <w:proofErr w:type="gramEnd"/>
      <w:r>
        <w:rPr>
          <w:color w:val="333333"/>
        </w:rPr>
        <w:t xml:space="preserve">interact entirely with the partner’s brand. They access the Apeiron dashboard presented under the </w:t>
      </w:r>
      <w:proofErr w:type="spellStart"/>
      <w:r>
        <w:rPr>
          <w:color w:val="333333"/>
        </w:rPr>
        <w:t>Whitelabel</w:t>
      </w:r>
      <w:proofErr w:type="spellEnd"/>
      <w:r>
        <w:rPr>
          <w:color w:val="333333"/>
        </w:rPr>
        <w:t xml:space="preserve"> Billing Account’s identity and can perform the following: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980AB6" w14:paraId="378BB25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7E53C41A" w14:textId="77777777" w:rsidR="00980AB6" w:rsidRDefault="00000000">
            <w:r>
              <w:rPr>
                <w:b/>
                <w:bCs/>
                <w:color w:val="FFFFFF"/>
                <w:sz w:val="20"/>
                <w:szCs w:val="20"/>
              </w:rPr>
              <w:t>Capability</w:t>
            </w:r>
          </w:p>
        </w:tc>
        <w:tc>
          <w:tcPr>
            <w:tcW w:w="656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6E9725A2" w14:textId="77777777" w:rsidR="00980AB6" w:rsidRDefault="00000000">
            <w:r>
              <w:rPr>
                <w:b/>
                <w:bCs/>
                <w:color w:val="FFFFFF"/>
                <w:sz w:val="20"/>
                <w:szCs w:val="20"/>
              </w:rPr>
              <w:t>Details</w:t>
            </w:r>
          </w:p>
        </w:tc>
      </w:tr>
      <w:tr w:rsidR="00980AB6" w14:paraId="62DB5E5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05464CAA" w14:textId="77777777" w:rsidR="00980AB6" w:rsidRDefault="00000000">
            <w:r>
              <w:rPr>
                <w:b/>
                <w:bCs/>
                <w:color w:val="333333"/>
                <w:sz w:val="20"/>
                <w:szCs w:val="20"/>
              </w:rPr>
              <w:t>Service Ordering</w:t>
            </w:r>
          </w:p>
        </w:tc>
        <w:tc>
          <w:tcPr>
            <w:tcW w:w="65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74F7D60B" w14:textId="77777777" w:rsidR="00980AB6" w:rsidRDefault="00000000">
            <w:r>
              <w:rPr>
                <w:color w:val="333333"/>
                <w:sz w:val="20"/>
                <w:szCs w:val="20"/>
              </w:rPr>
              <w:t>Browse and order from the partner’s product catalog with real-time pricing and availability</w:t>
            </w:r>
          </w:p>
        </w:tc>
      </w:tr>
      <w:tr w:rsidR="00980AB6" w14:paraId="11CD02A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4BF945D" w14:textId="77777777" w:rsidR="00980AB6" w:rsidRDefault="00000000">
            <w:r>
              <w:rPr>
                <w:b/>
                <w:bCs/>
                <w:color w:val="333333"/>
                <w:sz w:val="20"/>
                <w:szCs w:val="20"/>
              </w:rPr>
              <w:t>Subscription Management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4AB7C52" w14:textId="77777777" w:rsidR="00980AB6" w:rsidRDefault="00000000">
            <w:r>
              <w:rPr>
                <w:color w:val="333333"/>
                <w:sz w:val="20"/>
                <w:szCs w:val="20"/>
              </w:rPr>
              <w:t>Upgrade, downgrade, or cancel services; manage add-ons and optional features</w:t>
            </w:r>
          </w:p>
        </w:tc>
      </w:tr>
      <w:tr w:rsidR="00980AB6" w14:paraId="0F3BF81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00EC52C3" w14:textId="77777777" w:rsidR="00980AB6" w:rsidRDefault="00000000">
            <w:r>
              <w:rPr>
                <w:b/>
                <w:bCs/>
                <w:color w:val="333333"/>
                <w:sz w:val="20"/>
                <w:szCs w:val="20"/>
              </w:rPr>
              <w:t>Invoice &amp; Payment</w:t>
            </w:r>
          </w:p>
        </w:tc>
        <w:tc>
          <w:tcPr>
            <w:tcW w:w="65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052FA0E4" w14:textId="77777777" w:rsidR="00980AB6" w:rsidRDefault="00000000">
            <w:r>
              <w:rPr>
                <w:color w:val="333333"/>
                <w:sz w:val="20"/>
                <w:szCs w:val="20"/>
              </w:rPr>
              <w:t>View and download invoices, update payment methods, and see payment history</w:t>
            </w:r>
          </w:p>
        </w:tc>
      </w:tr>
      <w:tr w:rsidR="00980AB6" w14:paraId="49E667E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AA93E3E" w14:textId="77777777" w:rsidR="00980AB6" w:rsidRDefault="00000000">
            <w:r>
              <w:rPr>
                <w:b/>
                <w:bCs/>
                <w:color w:val="333333"/>
                <w:sz w:val="20"/>
                <w:szCs w:val="20"/>
              </w:rPr>
              <w:t>Account Settings</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9C5875B" w14:textId="77777777" w:rsidR="00980AB6" w:rsidRDefault="00000000">
            <w:r>
              <w:rPr>
                <w:color w:val="333333"/>
                <w:sz w:val="20"/>
                <w:szCs w:val="20"/>
              </w:rPr>
              <w:t>Manage contact details, notification preferences, and user access</w:t>
            </w:r>
          </w:p>
        </w:tc>
      </w:tr>
      <w:tr w:rsidR="00980AB6" w14:paraId="0B4F706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272C337C" w14:textId="77777777" w:rsidR="00980AB6" w:rsidRDefault="00000000">
            <w:r>
              <w:rPr>
                <w:b/>
                <w:bCs/>
                <w:color w:val="333333"/>
                <w:sz w:val="20"/>
                <w:szCs w:val="20"/>
              </w:rPr>
              <w:t>Support Access</w:t>
            </w:r>
          </w:p>
        </w:tc>
        <w:tc>
          <w:tcPr>
            <w:tcW w:w="656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65BFD4B1" w14:textId="77777777" w:rsidR="00980AB6" w:rsidRDefault="00000000">
            <w:r>
              <w:rPr>
                <w:color w:val="333333"/>
                <w:sz w:val="20"/>
                <w:szCs w:val="20"/>
              </w:rPr>
              <w:t>Submit and track support tickets routed through the partner’s workflow</w:t>
            </w:r>
          </w:p>
        </w:tc>
      </w:tr>
    </w:tbl>
    <w:p w14:paraId="0198F58B" w14:textId="77777777" w:rsidR="00980AB6" w:rsidRDefault="00980AB6">
      <w:pPr>
        <w:spacing w:before="60"/>
      </w:pPr>
    </w:p>
    <w:p w14:paraId="64109735" w14:textId="77777777" w:rsidR="00980AB6" w:rsidRDefault="00000000">
      <w:pPr>
        <w:spacing w:after="160"/>
      </w:pPr>
      <w:r>
        <w:rPr>
          <w:color w:val="333333"/>
        </w:rPr>
        <w:t>At no point does the end customer interact with or see the Apeiron brand. The experience is seamless and entirely attributable to the partner.</w:t>
      </w:r>
    </w:p>
    <w:p w14:paraId="6B85B18E" w14:textId="77777777" w:rsidR="00980AB6" w:rsidRDefault="00980AB6">
      <w:pPr>
        <w:pBdr>
          <w:bottom w:val="single" w:sz="4" w:space="4" w:color="4264FB"/>
        </w:pBdr>
        <w:spacing w:before="120" w:after="120"/>
      </w:pPr>
    </w:p>
    <w:p w14:paraId="02F99012" w14:textId="77777777" w:rsidR="00980AB6" w:rsidRDefault="00000000">
      <w:pPr>
        <w:pStyle w:val="Heading1"/>
      </w:pPr>
      <w:r>
        <w:t>8. Key Differentiators</w:t>
      </w:r>
    </w:p>
    <w:p w14:paraId="3B18C334" w14:textId="77777777" w:rsidR="00980AB6" w:rsidRDefault="00000000">
      <w:pPr>
        <w:pStyle w:val="ListParagraph"/>
        <w:numPr>
          <w:ilvl w:val="0"/>
          <w:numId w:val="3"/>
        </w:numPr>
        <w:spacing w:after="100"/>
      </w:pPr>
      <w:r>
        <w:rPr>
          <w:b/>
          <w:bCs/>
          <w:color w:val="1E2A5E"/>
        </w:rPr>
        <w:t xml:space="preserve">True </w:t>
      </w:r>
      <w:proofErr w:type="spellStart"/>
      <w:r>
        <w:rPr>
          <w:b/>
          <w:bCs/>
          <w:color w:val="1E2A5E"/>
        </w:rPr>
        <w:t>Whitelabel</w:t>
      </w:r>
      <w:proofErr w:type="spellEnd"/>
      <w:r>
        <w:rPr>
          <w:b/>
          <w:bCs/>
          <w:color w:val="1E2A5E"/>
        </w:rPr>
        <w:t xml:space="preserve">: </w:t>
      </w:r>
      <w:r>
        <w:rPr>
          <w:color w:val="333333"/>
        </w:rPr>
        <w:t>Not a co-branded solution. The partner’s brand is the only brand the end customer sees—logo, domain, communications, and dashboard.</w:t>
      </w:r>
    </w:p>
    <w:p w14:paraId="4005725E" w14:textId="77777777" w:rsidR="00980AB6" w:rsidRDefault="00000000">
      <w:pPr>
        <w:pStyle w:val="ListParagraph"/>
        <w:numPr>
          <w:ilvl w:val="0"/>
          <w:numId w:val="3"/>
        </w:numPr>
        <w:spacing w:after="100"/>
      </w:pPr>
      <w:r>
        <w:rPr>
          <w:b/>
          <w:bCs/>
          <w:color w:val="1E2A5E"/>
        </w:rPr>
        <w:t xml:space="preserve">Zero Infrastructure Investment: </w:t>
      </w:r>
      <w:r>
        <w:rPr>
          <w:color w:val="333333"/>
        </w:rPr>
        <w:t>No servers to manage, no software to license, no billing team to hire. Apeiron provides the entire billing stack as a managed service.</w:t>
      </w:r>
    </w:p>
    <w:p w14:paraId="2C014DC7" w14:textId="77777777" w:rsidR="00980AB6" w:rsidRDefault="00000000">
      <w:pPr>
        <w:pStyle w:val="ListParagraph"/>
        <w:numPr>
          <w:ilvl w:val="0"/>
          <w:numId w:val="3"/>
        </w:numPr>
        <w:spacing w:after="100"/>
      </w:pPr>
      <w:r>
        <w:rPr>
          <w:b/>
          <w:bCs/>
          <w:color w:val="1E2A5E"/>
        </w:rPr>
        <w:t xml:space="preserve">Full Pricing Autonomy: </w:t>
      </w:r>
      <w:r>
        <w:rPr>
          <w:color w:val="333333"/>
        </w:rPr>
        <w:t>Partners control their own product catalog, pricing tiers, and margin strategy. Apeiron never dictates retail pricing.</w:t>
      </w:r>
    </w:p>
    <w:p w14:paraId="491185A9" w14:textId="77777777" w:rsidR="00980AB6" w:rsidRDefault="00000000">
      <w:pPr>
        <w:pStyle w:val="ListParagraph"/>
        <w:numPr>
          <w:ilvl w:val="0"/>
          <w:numId w:val="3"/>
        </w:numPr>
        <w:spacing w:after="100"/>
      </w:pPr>
      <w:r>
        <w:rPr>
          <w:b/>
          <w:bCs/>
          <w:color w:val="1E2A5E"/>
        </w:rPr>
        <w:lastRenderedPageBreak/>
        <w:t xml:space="preserve">Scalable by Design: </w:t>
      </w:r>
      <w:r>
        <w:rPr>
          <w:color w:val="333333"/>
        </w:rPr>
        <w:t>Add customers, expand product lines, and grow billing volume without platform constraints or re-architecture.</w:t>
      </w:r>
    </w:p>
    <w:p w14:paraId="40419157" w14:textId="77777777" w:rsidR="00980AB6" w:rsidRDefault="00000000">
      <w:pPr>
        <w:pStyle w:val="ListParagraph"/>
        <w:numPr>
          <w:ilvl w:val="0"/>
          <w:numId w:val="3"/>
        </w:numPr>
        <w:spacing w:after="100"/>
      </w:pPr>
      <w:r>
        <w:rPr>
          <w:b/>
          <w:bCs/>
          <w:color w:val="1E2A5E"/>
        </w:rPr>
        <w:t xml:space="preserve">Integrated Dashboard: </w:t>
      </w:r>
      <w:r>
        <w:rPr>
          <w:color w:val="333333"/>
        </w:rPr>
        <w:t>A single pane of glass for both the partner (administration, reporting, catalog management) and their customers (ordering, billing, account management).</w:t>
      </w:r>
    </w:p>
    <w:p w14:paraId="2E71947E" w14:textId="77777777" w:rsidR="00980AB6" w:rsidRDefault="00980AB6">
      <w:pPr>
        <w:pBdr>
          <w:bottom w:val="single" w:sz="4" w:space="4" w:color="4264FB"/>
        </w:pBdr>
        <w:spacing w:before="120" w:after="120"/>
      </w:pPr>
    </w:p>
    <w:p w14:paraId="565A701A" w14:textId="77777777" w:rsidR="00980AB6" w:rsidRDefault="00000000">
      <w:pPr>
        <w:pStyle w:val="Heading1"/>
      </w:pPr>
      <w:r>
        <w:t>9. Ideal Partner Profile</w:t>
      </w:r>
    </w:p>
    <w:p w14:paraId="668B767A" w14:textId="77777777" w:rsidR="00980AB6" w:rsidRDefault="00000000">
      <w:pPr>
        <w:spacing w:after="160"/>
      </w:pPr>
      <w:r>
        <w:rPr>
          <w:color w:val="333333"/>
        </w:rPr>
        <w:t xml:space="preserve">The Apeiron </w:t>
      </w:r>
      <w:proofErr w:type="spellStart"/>
      <w:r>
        <w:rPr>
          <w:color w:val="333333"/>
        </w:rPr>
        <w:t>Whitelabel</w:t>
      </w:r>
      <w:proofErr w:type="spellEnd"/>
      <w:r>
        <w:rPr>
          <w:color w:val="333333"/>
        </w:rPr>
        <w:t xml:space="preserve"> Billing Service is purpose-built for the following partner types: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580"/>
        <w:gridCol w:w="3580"/>
      </w:tblGrid>
      <w:tr w:rsidR="00980AB6" w14:paraId="53E14BB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0F4D08C8" w14:textId="77777777" w:rsidR="00980AB6" w:rsidRDefault="00000000">
            <w:r>
              <w:rPr>
                <w:b/>
                <w:bCs/>
                <w:color w:val="FFFFFF"/>
                <w:sz w:val="20"/>
                <w:szCs w:val="20"/>
              </w:rPr>
              <w:t>Partner Type</w:t>
            </w:r>
          </w:p>
        </w:tc>
        <w:tc>
          <w:tcPr>
            <w:tcW w:w="358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195687B2" w14:textId="77777777" w:rsidR="00980AB6" w:rsidRDefault="00000000">
            <w:r>
              <w:rPr>
                <w:b/>
                <w:bCs/>
                <w:color w:val="FFFFFF"/>
                <w:sz w:val="20"/>
                <w:szCs w:val="20"/>
              </w:rPr>
              <w:t>Typical Profile</w:t>
            </w:r>
          </w:p>
        </w:tc>
        <w:tc>
          <w:tcPr>
            <w:tcW w:w="3580" w:type="dxa"/>
            <w:tcBorders>
              <w:top w:val="single" w:sz="1" w:space="0" w:color="CCCCCC"/>
              <w:left w:val="single" w:sz="1" w:space="0" w:color="CCCCCC"/>
              <w:bottom w:val="single" w:sz="1" w:space="0" w:color="CCCCCC"/>
              <w:right w:val="single" w:sz="1" w:space="0" w:color="CCCCCC"/>
            </w:tcBorders>
            <w:shd w:val="clear" w:color="auto" w:fill="1E2A5E"/>
            <w:tcMar>
              <w:top w:w="80" w:type="dxa"/>
              <w:left w:w="120" w:type="dxa"/>
              <w:bottom w:w="80" w:type="dxa"/>
              <w:right w:w="120" w:type="dxa"/>
            </w:tcMar>
            <w:vAlign w:val="center"/>
          </w:tcPr>
          <w:p w14:paraId="27A0837E" w14:textId="77777777" w:rsidR="00980AB6" w:rsidRDefault="00000000">
            <w:r>
              <w:rPr>
                <w:b/>
                <w:bCs/>
                <w:color w:val="FFFFFF"/>
                <w:sz w:val="20"/>
                <w:szCs w:val="20"/>
              </w:rPr>
              <w:t>Key Benefit</w:t>
            </w:r>
          </w:p>
        </w:tc>
      </w:tr>
      <w:tr w:rsidR="00980AB6" w14:paraId="3BD885E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0522AE9C" w14:textId="77777777" w:rsidR="00980AB6" w:rsidRDefault="00000000">
            <w:r>
              <w:rPr>
                <w:b/>
                <w:bCs/>
                <w:color w:val="333333"/>
                <w:sz w:val="20"/>
                <w:szCs w:val="20"/>
              </w:rPr>
              <w:t>Reseller</w:t>
            </w:r>
          </w:p>
        </w:tc>
        <w:tc>
          <w:tcPr>
            <w:tcW w:w="358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1E914534" w14:textId="77777777" w:rsidR="00980AB6" w:rsidRDefault="00000000">
            <w:r>
              <w:rPr>
                <w:color w:val="333333"/>
                <w:sz w:val="20"/>
                <w:szCs w:val="20"/>
              </w:rPr>
              <w:t>Sells telecom, cloud, or SaaS services sourced from upstream providers</w:t>
            </w:r>
          </w:p>
        </w:tc>
        <w:tc>
          <w:tcPr>
            <w:tcW w:w="358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4618AE03" w14:textId="77777777" w:rsidR="00980AB6" w:rsidRDefault="00000000">
            <w:r>
              <w:rPr>
                <w:color w:val="333333"/>
                <w:sz w:val="20"/>
                <w:szCs w:val="20"/>
              </w:rPr>
              <w:t>Instant billing capability without platform investment</w:t>
            </w:r>
          </w:p>
        </w:tc>
      </w:tr>
      <w:tr w:rsidR="00980AB6" w14:paraId="46A97BA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C96B0F5" w14:textId="77777777" w:rsidR="00980AB6" w:rsidRDefault="00000000">
            <w:r>
              <w:rPr>
                <w:b/>
                <w:bCs/>
                <w:color w:val="333333"/>
                <w:sz w:val="20"/>
                <w:szCs w:val="20"/>
              </w:rPr>
              <w:t>VAR</w:t>
            </w:r>
          </w:p>
        </w:tc>
        <w:tc>
          <w:tcPr>
            <w:tcW w:w="35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C0F9B5E" w14:textId="77777777" w:rsidR="00980AB6" w:rsidRDefault="00000000">
            <w:r>
              <w:rPr>
                <w:color w:val="333333"/>
                <w:sz w:val="20"/>
                <w:szCs w:val="20"/>
              </w:rPr>
              <w:t>Bundles upstream services with their own value-added offerings</w:t>
            </w:r>
          </w:p>
        </w:tc>
        <w:tc>
          <w:tcPr>
            <w:tcW w:w="35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DC8426F" w14:textId="77777777" w:rsidR="00980AB6" w:rsidRDefault="00000000">
            <w:r>
              <w:rPr>
                <w:color w:val="333333"/>
                <w:sz w:val="20"/>
                <w:szCs w:val="20"/>
              </w:rPr>
              <w:t>Flexible product table supports custom bundles and pricing</w:t>
            </w:r>
          </w:p>
        </w:tc>
      </w:tr>
      <w:tr w:rsidR="00980AB6" w14:paraId="2D5BD6A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6EF8D17C" w14:textId="77777777" w:rsidR="00980AB6" w:rsidRDefault="00000000">
            <w:r>
              <w:rPr>
                <w:b/>
                <w:bCs/>
                <w:color w:val="333333"/>
                <w:sz w:val="20"/>
                <w:szCs w:val="20"/>
              </w:rPr>
              <w:t>MSP</w:t>
            </w:r>
          </w:p>
        </w:tc>
        <w:tc>
          <w:tcPr>
            <w:tcW w:w="358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5A8987DE" w14:textId="77777777" w:rsidR="00980AB6" w:rsidRDefault="00000000">
            <w:r>
              <w:rPr>
                <w:color w:val="333333"/>
                <w:sz w:val="20"/>
                <w:szCs w:val="20"/>
              </w:rPr>
              <w:t>Manages IT/telecom services for multiple business customers</w:t>
            </w:r>
          </w:p>
        </w:tc>
        <w:tc>
          <w:tcPr>
            <w:tcW w:w="3580" w:type="dxa"/>
            <w:tcBorders>
              <w:top w:val="single" w:sz="1" w:space="0" w:color="CCCCCC"/>
              <w:left w:val="single" w:sz="1" w:space="0" w:color="CCCCCC"/>
              <w:bottom w:val="single" w:sz="1" w:space="0" w:color="CCCCCC"/>
              <w:right w:val="single" w:sz="1" w:space="0" w:color="CCCCCC"/>
            </w:tcBorders>
            <w:shd w:val="clear" w:color="auto" w:fill="EEF1FF"/>
            <w:tcMar>
              <w:top w:w="80" w:type="dxa"/>
              <w:left w:w="120" w:type="dxa"/>
              <w:bottom w:w="80" w:type="dxa"/>
              <w:right w:w="120" w:type="dxa"/>
            </w:tcMar>
            <w:vAlign w:val="center"/>
          </w:tcPr>
          <w:p w14:paraId="692E395F" w14:textId="77777777" w:rsidR="00980AB6" w:rsidRDefault="00000000">
            <w:r>
              <w:rPr>
                <w:color w:val="333333"/>
                <w:sz w:val="20"/>
                <w:szCs w:val="20"/>
              </w:rPr>
              <w:t>Scales billing across a growing customer portfolio with no ops burden</w:t>
            </w:r>
          </w:p>
        </w:tc>
      </w:tr>
    </w:tbl>
    <w:p w14:paraId="374719D7" w14:textId="77777777" w:rsidR="00980AB6" w:rsidRDefault="00980AB6">
      <w:pPr>
        <w:pBdr>
          <w:bottom w:val="single" w:sz="4" w:space="4" w:color="4264FB"/>
        </w:pBdr>
        <w:spacing w:before="120" w:after="120"/>
      </w:pPr>
    </w:p>
    <w:p w14:paraId="3DB71E07" w14:textId="77777777" w:rsidR="00980AB6" w:rsidRDefault="00000000">
      <w:pPr>
        <w:pStyle w:val="Heading1"/>
      </w:pPr>
      <w:r>
        <w:t>10. Getting Started</w:t>
      </w:r>
    </w:p>
    <w:p w14:paraId="3507D2FA" w14:textId="77777777" w:rsidR="00980AB6" w:rsidRDefault="00000000">
      <w:pPr>
        <w:spacing w:after="160"/>
      </w:pPr>
      <w:r>
        <w:rPr>
          <w:color w:val="333333"/>
        </w:rPr>
        <w:t xml:space="preserve">Onboarding to the Apeiron </w:t>
      </w:r>
      <w:proofErr w:type="spellStart"/>
      <w:r>
        <w:rPr>
          <w:color w:val="333333"/>
        </w:rPr>
        <w:t>Whitelabel</w:t>
      </w:r>
      <w:proofErr w:type="spellEnd"/>
      <w:r>
        <w:rPr>
          <w:color w:val="333333"/>
        </w:rPr>
        <w:t xml:space="preserve"> Billing Service follows a straightforward process:</w:t>
      </w:r>
    </w:p>
    <w:p w14:paraId="083591E5" w14:textId="77777777" w:rsidR="00980AB6" w:rsidRDefault="00000000">
      <w:pPr>
        <w:pStyle w:val="ListParagraph"/>
        <w:numPr>
          <w:ilvl w:val="0"/>
          <w:numId w:val="4"/>
        </w:numPr>
        <w:spacing w:after="100"/>
      </w:pPr>
      <w:r>
        <w:rPr>
          <w:b/>
          <w:bCs/>
          <w:color w:val="1E2A5E"/>
        </w:rPr>
        <w:t xml:space="preserve">Partner Agreement: </w:t>
      </w:r>
      <w:r>
        <w:rPr>
          <w:color w:val="333333"/>
        </w:rPr>
        <w:t xml:space="preserve">Execute the Apeiron </w:t>
      </w:r>
      <w:proofErr w:type="spellStart"/>
      <w:r>
        <w:rPr>
          <w:color w:val="333333"/>
        </w:rPr>
        <w:t>Whitelabel</w:t>
      </w:r>
      <w:proofErr w:type="spellEnd"/>
      <w:r>
        <w:rPr>
          <w:color w:val="333333"/>
        </w:rPr>
        <w:t xml:space="preserve"> Partner Agreement defining wholesale terms, platform fees, and service-level commitments.</w:t>
      </w:r>
    </w:p>
    <w:p w14:paraId="0A2AC633" w14:textId="77777777" w:rsidR="00980AB6" w:rsidRDefault="00000000">
      <w:pPr>
        <w:pStyle w:val="ListParagraph"/>
        <w:numPr>
          <w:ilvl w:val="0"/>
          <w:numId w:val="4"/>
        </w:numPr>
        <w:spacing w:after="100"/>
      </w:pPr>
      <w:proofErr w:type="spellStart"/>
      <w:r>
        <w:rPr>
          <w:b/>
          <w:bCs/>
          <w:color w:val="1E2A5E"/>
        </w:rPr>
        <w:t>Whitelabel</w:t>
      </w:r>
      <w:proofErr w:type="spellEnd"/>
      <w:r>
        <w:rPr>
          <w:b/>
          <w:bCs/>
          <w:color w:val="1E2A5E"/>
        </w:rPr>
        <w:t xml:space="preserve"> Billing Account Configuration: </w:t>
      </w:r>
      <w:r>
        <w:rPr>
          <w:color w:val="333333"/>
        </w:rPr>
        <w:t xml:space="preserve">Apeiron configures the </w:t>
      </w:r>
      <w:proofErr w:type="spellStart"/>
      <w:r>
        <w:rPr>
          <w:color w:val="333333"/>
        </w:rPr>
        <w:t>Whitelabel</w:t>
      </w:r>
      <w:proofErr w:type="spellEnd"/>
      <w:r>
        <w:rPr>
          <w:color w:val="333333"/>
        </w:rPr>
        <w:t xml:space="preserve"> Billing Account with the partner’s branding, product catalog, and billing preferences.</w:t>
      </w:r>
    </w:p>
    <w:p w14:paraId="26025B5C" w14:textId="77777777" w:rsidR="00980AB6" w:rsidRDefault="00000000">
      <w:pPr>
        <w:pStyle w:val="ListParagraph"/>
        <w:numPr>
          <w:ilvl w:val="0"/>
          <w:numId w:val="4"/>
        </w:numPr>
        <w:spacing w:after="100"/>
      </w:pPr>
      <w:r>
        <w:rPr>
          <w:b/>
          <w:bCs/>
          <w:color w:val="1E2A5E"/>
        </w:rPr>
        <w:t xml:space="preserve">Product Table Setup: </w:t>
      </w:r>
      <w:r>
        <w:rPr>
          <w:color w:val="333333"/>
        </w:rPr>
        <w:t>Define services, pricing plans, and billing rules in the partner’s product table.</w:t>
      </w:r>
    </w:p>
    <w:p w14:paraId="4377A12D" w14:textId="77777777" w:rsidR="00980AB6" w:rsidRDefault="00000000">
      <w:pPr>
        <w:pStyle w:val="ListParagraph"/>
        <w:numPr>
          <w:ilvl w:val="0"/>
          <w:numId w:val="4"/>
        </w:numPr>
        <w:spacing w:after="100"/>
      </w:pPr>
      <w:r>
        <w:rPr>
          <w:b/>
          <w:bCs/>
          <w:color w:val="1E2A5E"/>
        </w:rPr>
        <w:t xml:space="preserve">Go Live: </w:t>
      </w:r>
      <w:r>
        <w:rPr>
          <w:color w:val="333333"/>
        </w:rPr>
        <w:t>Begin provisioning child accounts for end customers. Ordering, billing, and invoicing are immediately operational.</w:t>
      </w:r>
    </w:p>
    <w:p w14:paraId="5F6F237F" w14:textId="77777777" w:rsidR="00980AB6" w:rsidRDefault="00980AB6">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80AB6" w14:paraId="2865FC45" w14:textId="77777777">
        <w:tblPrEx>
          <w:tblCellMar>
            <w:top w:w="0" w:type="dxa"/>
            <w:bottom w:w="0" w:type="dxa"/>
          </w:tblCellMar>
        </w:tblPrEx>
        <w:tc>
          <w:tcPr>
            <w:tcW w:w="9360" w:type="dxa"/>
            <w:tcBorders>
              <w:top w:val="single" w:sz="6" w:space="0" w:color="4264FB"/>
              <w:left w:val="single" w:sz="6" w:space="0" w:color="4264FB"/>
              <w:bottom w:val="single" w:sz="6" w:space="0" w:color="4264FB"/>
              <w:right w:val="single" w:sz="6" w:space="0" w:color="4264FB"/>
            </w:tcBorders>
            <w:shd w:val="clear" w:color="auto" w:fill="E8EDFF"/>
            <w:tcMar>
              <w:top w:w="200" w:type="dxa"/>
              <w:left w:w="300" w:type="dxa"/>
              <w:bottom w:w="200" w:type="dxa"/>
              <w:right w:w="300" w:type="dxa"/>
            </w:tcMar>
          </w:tcPr>
          <w:p w14:paraId="45B1AB68" w14:textId="77777777" w:rsidR="00980AB6" w:rsidRDefault="00000000">
            <w:pPr>
              <w:spacing w:after="120"/>
              <w:jc w:val="center"/>
            </w:pPr>
            <w:r>
              <w:rPr>
                <w:b/>
                <w:bCs/>
                <w:color w:val="1E2A5E"/>
                <w:sz w:val="28"/>
                <w:szCs w:val="28"/>
              </w:rPr>
              <w:t>Your Brand. Our Billing Engine. Zero Infrastructure.</w:t>
            </w:r>
          </w:p>
          <w:p w14:paraId="4C09A0AD" w14:textId="77777777" w:rsidR="00980AB6" w:rsidRDefault="00000000">
            <w:pPr>
              <w:jc w:val="center"/>
            </w:pPr>
            <w:r>
              <w:rPr>
                <w:color w:val="555555"/>
              </w:rPr>
              <w:t xml:space="preserve">Contact your Apeiron account representative to schedule a </w:t>
            </w:r>
            <w:proofErr w:type="spellStart"/>
            <w:r>
              <w:rPr>
                <w:color w:val="555555"/>
              </w:rPr>
              <w:t>Whitelabel</w:t>
            </w:r>
            <w:proofErr w:type="spellEnd"/>
            <w:r>
              <w:rPr>
                <w:color w:val="555555"/>
              </w:rPr>
              <w:t xml:space="preserve"> Billing Service consultation.</w:t>
            </w:r>
          </w:p>
        </w:tc>
      </w:tr>
    </w:tbl>
    <w:p w14:paraId="6B8B9A5C" w14:textId="77777777" w:rsidR="00513D04" w:rsidRDefault="00513D04"/>
    <w:sectPr w:rsidR="00513D04">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DCE48" w14:textId="77777777" w:rsidR="00513D04" w:rsidRDefault="00513D04">
      <w:r>
        <w:separator/>
      </w:r>
    </w:p>
  </w:endnote>
  <w:endnote w:type="continuationSeparator" w:id="0">
    <w:p w14:paraId="33D68C80" w14:textId="77777777" w:rsidR="00513D04" w:rsidRDefault="0051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9F4D" w14:textId="77777777" w:rsidR="00980AB6" w:rsidRDefault="00000000">
    <w:pPr>
      <w:pBdr>
        <w:top w:val="single" w:sz="2" w:space="4" w:color="CCCCCC"/>
      </w:pBdr>
      <w:tabs>
        <w:tab w:val="right" w:pos="9026"/>
      </w:tabs>
    </w:pPr>
    <w:r>
      <w:rPr>
        <w:color w:val="4264FB"/>
        <w:sz w:val="16"/>
        <w:szCs w:val="16"/>
      </w:rPr>
      <w:t>Confidential — Apeiron Inc.</w:t>
    </w:r>
    <w:r>
      <w:rPr>
        <w:color w:val="999999"/>
        <w:sz w:val="16"/>
        <w:szCs w:val="16"/>
      </w:rPr>
      <w:tab/>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E53A06">
      <w:rPr>
        <w:noProof/>
        <w:color w:val="999999"/>
        <w:sz w:val="16"/>
        <w:szCs w:val="16"/>
      </w:rPr>
      <w:t>2</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9B61" w14:textId="77777777" w:rsidR="00513D04" w:rsidRDefault="00513D04">
      <w:r>
        <w:separator/>
      </w:r>
    </w:p>
  </w:footnote>
  <w:footnote w:type="continuationSeparator" w:id="0">
    <w:p w14:paraId="5EE15153" w14:textId="77777777" w:rsidR="00513D04" w:rsidRDefault="00513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AFF2" w14:textId="77777777" w:rsidR="00980AB6" w:rsidRDefault="00000000">
    <w:pPr>
      <w:pBdr>
        <w:bottom w:val="single" w:sz="4" w:space="4" w:color="4264FB"/>
      </w:pBdr>
      <w:tabs>
        <w:tab w:val="right" w:pos="9026"/>
      </w:tabs>
    </w:pPr>
    <w:r>
      <w:rPr>
        <w:noProof/>
      </w:rPr>
      <w:drawing>
        <wp:inline distT="0" distB="0" distL="0" distR="0" wp14:anchorId="44605086" wp14:editId="3DFDF959">
          <wp:extent cx="1143000" cy="209550"/>
          <wp:effectExtent l="0" t="0" r="0" b="0"/>
          <wp:docPr id="1998003673" name="header-logo" descr="Apeiron logo" title="Apei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209550"/>
                  </a:xfrm>
                  <a:prstGeom prst="rect">
                    <a:avLst/>
                  </a:prstGeom>
                </pic:spPr>
              </pic:pic>
            </a:graphicData>
          </a:graphic>
        </wp:inline>
      </w:drawing>
    </w:r>
    <w:r>
      <w:rPr>
        <w:b/>
        <w:bCs/>
        <w:color w:val="4264FB"/>
        <w:sz w:val="16"/>
        <w:szCs w:val="16"/>
      </w:rPr>
      <w:t xml:space="preserve">  </w:t>
    </w:r>
    <w:proofErr w:type="spellStart"/>
    <w:r>
      <w:rPr>
        <w:b/>
        <w:bCs/>
        <w:color w:val="4264FB"/>
        <w:sz w:val="16"/>
        <w:szCs w:val="16"/>
      </w:rPr>
      <w:t>Whitelabel</w:t>
    </w:r>
    <w:proofErr w:type="spellEnd"/>
    <w:r>
      <w:rPr>
        <w:b/>
        <w:bCs/>
        <w:color w:val="4264FB"/>
        <w:sz w:val="16"/>
        <w:szCs w:val="16"/>
      </w:rPr>
      <w:t xml:space="preserve"> Billing Service</w:t>
    </w:r>
    <w:r>
      <w:rPr>
        <w:color w:val="555555"/>
        <w:sz w:val="16"/>
        <w:szCs w:val="16"/>
      </w:rPr>
      <w:tab/>
      <w:t>Product 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75669"/>
    <w:multiLevelType w:val="hybridMultilevel"/>
    <w:tmpl w:val="A8ECE842"/>
    <w:lvl w:ilvl="0" w:tplc="BC1AB64A">
      <w:start w:val="1"/>
      <w:numFmt w:val="bullet"/>
      <w:lvlText w:val="•"/>
      <w:lvlJc w:val="left"/>
      <w:pPr>
        <w:ind w:left="720" w:hanging="360"/>
      </w:pPr>
    </w:lvl>
    <w:lvl w:ilvl="1" w:tplc="DA0A5F3C">
      <w:start w:val="1"/>
      <w:numFmt w:val="bullet"/>
      <w:lvlText w:val="–"/>
      <w:lvlJc w:val="left"/>
      <w:pPr>
        <w:ind w:left="1440" w:hanging="360"/>
      </w:pPr>
    </w:lvl>
    <w:lvl w:ilvl="2" w:tplc="18CCD38E">
      <w:numFmt w:val="decimal"/>
      <w:lvlText w:val=""/>
      <w:lvlJc w:val="left"/>
    </w:lvl>
    <w:lvl w:ilvl="3" w:tplc="87B24194">
      <w:numFmt w:val="decimal"/>
      <w:lvlText w:val=""/>
      <w:lvlJc w:val="left"/>
    </w:lvl>
    <w:lvl w:ilvl="4" w:tplc="48E2807A">
      <w:numFmt w:val="decimal"/>
      <w:lvlText w:val=""/>
      <w:lvlJc w:val="left"/>
    </w:lvl>
    <w:lvl w:ilvl="5" w:tplc="66263D5A">
      <w:numFmt w:val="decimal"/>
      <w:lvlText w:val=""/>
      <w:lvlJc w:val="left"/>
    </w:lvl>
    <w:lvl w:ilvl="6" w:tplc="3910AA1A">
      <w:numFmt w:val="decimal"/>
      <w:lvlText w:val=""/>
      <w:lvlJc w:val="left"/>
    </w:lvl>
    <w:lvl w:ilvl="7" w:tplc="114A8286">
      <w:numFmt w:val="decimal"/>
      <w:lvlText w:val=""/>
      <w:lvlJc w:val="left"/>
    </w:lvl>
    <w:lvl w:ilvl="8" w:tplc="CA1C107E">
      <w:numFmt w:val="decimal"/>
      <w:lvlText w:val=""/>
      <w:lvlJc w:val="left"/>
    </w:lvl>
  </w:abstractNum>
  <w:abstractNum w:abstractNumId="1" w15:restartNumberingAfterBreak="0">
    <w:nsid w:val="1EA01093"/>
    <w:multiLevelType w:val="hybridMultilevel"/>
    <w:tmpl w:val="1004E3E2"/>
    <w:lvl w:ilvl="0" w:tplc="D0E6AFF4">
      <w:start w:val="1"/>
      <w:numFmt w:val="bullet"/>
      <w:lvlText w:val="●"/>
      <w:lvlJc w:val="left"/>
      <w:pPr>
        <w:ind w:left="720" w:hanging="360"/>
      </w:pPr>
    </w:lvl>
    <w:lvl w:ilvl="1" w:tplc="AB4AB628">
      <w:start w:val="1"/>
      <w:numFmt w:val="bullet"/>
      <w:lvlText w:val="○"/>
      <w:lvlJc w:val="left"/>
      <w:pPr>
        <w:ind w:left="1440" w:hanging="360"/>
      </w:pPr>
    </w:lvl>
    <w:lvl w:ilvl="2" w:tplc="A9549658">
      <w:start w:val="1"/>
      <w:numFmt w:val="bullet"/>
      <w:lvlText w:val="■"/>
      <w:lvlJc w:val="left"/>
      <w:pPr>
        <w:ind w:left="2160" w:hanging="360"/>
      </w:pPr>
    </w:lvl>
    <w:lvl w:ilvl="3" w:tplc="256C1A3C">
      <w:start w:val="1"/>
      <w:numFmt w:val="bullet"/>
      <w:lvlText w:val="●"/>
      <w:lvlJc w:val="left"/>
      <w:pPr>
        <w:ind w:left="2880" w:hanging="360"/>
      </w:pPr>
    </w:lvl>
    <w:lvl w:ilvl="4" w:tplc="E02A4ED0">
      <w:start w:val="1"/>
      <w:numFmt w:val="bullet"/>
      <w:lvlText w:val="○"/>
      <w:lvlJc w:val="left"/>
      <w:pPr>
        <w:ind w:left="3600" w:hanging="360"/>
      </w:pPr>
    </w:lvl>
    <w:lvl w:ilvl="5" w:tplc="086A0874">
      <w:start w:val="1"/>
      <w:numFmt w:val="bullet"/>
      <w:lvlText w:val="■"/>
      <w:lvlJc w:val="left"/>
      <w:pPr>
        <w:ind w:left="4320" w:hanging="360"/>
      </w:pPr>
    </w:lvl>
    <w:lvl w:ilvl="6" w:tplc="AA56461A">
      <w:start w:val="1"/>
      <w:numFmt w:val="bullet"/>
      <w:lvlText w:val="●"/>
      <w:lvlJc w:val="left"/>
      <w:pPr>
        <w:ind w:left="5040" w:hanging="360"/>
      </w:pPr>
    </w:lvl>
    <w:lvl w:ilvl="7" w:tplc="A072A4CC">
      <w:start w:val="1"/>
      <w:numFmt w:val="bullet"/>
      <w:lvlText w:val="●"/>
      <w:lvlJc w:val="left"/>
      <w:pPr>
        <w:ind w:left="5760" w:hanging="360"/>
      </w:pPr>
    </w:lvl>
    <w:lvl w:ilvl="8" w:tplc="A3B4BD52">
      <w:start w:val="1"/>
      <w:numFmt w:val="bullet"/>
      <w:lvlText w:val="●"/>
      <w:lvlJc w:val="left"/>
      <w:pPr>
        <w:ind w:left="6480" w:hanging="360"/>
      </w:pPr>
    </w:lvl>
  </w:abstractNum>
  <w:abstractNum w:abstractNumId="2" w15:restartNumberingAfterBreak="0">
    <w:nsid w:val="330F7AD3"/>
    <w:multiLevelType w:val="hybridMultilevel"/>
    <w:tmpl w:val="713EC46A"/>
    <w:lvl w:ilvl="0" w:tplc="C260642C">
      <w:start w:val="1"/>
      <w:numFmt w:val="decimal"/>
      <w:lvlText w:val="%1."/>
      <w:lvlJc w:val="left"/>
      <w:pPr>
        <w:ind w:left="720" w:hanging="360"/>
      </w:pPr>
    </w:lvl>
    <w:lvl w:ilvl="1" w:tplc="82940B06">
      <w:numFmt w:val="decimal"/>
      <w:lvlText w:val=""/>
      <w:lvlJc w:val="left"/>
    </w:lvl>
    <w:lvl w:ilvl="2" w:tplc="2F8C6E2E">
      <w:numFmt w:val="decimal"/>
      <w:lvlText w:val=""/>
      <w:lvlJc w:val="left"/>
    </w:lvl>
    <w:lvl w:ilvl="3" w:tplc="61D6E59C">
      <w:numFmt w:val="decimal"/>
      <w:lvlText w:val=""/>
      <w:lvlJc w:val="left"/>
    </w:lvl>
    <w:lvl w:ilvl="4" w:tplc="3BE4E8AE">
      <w:numFmt w:val="decimal"/>
      <w:lvlText w:val=""/>
      <w:lvlJc w:val="left"/>
    </w:lvl>
    <w:lvl w:ilvl="5" w:tplc="14BE2910">
      <w:numFmt w:val="decimal"/>
      <w:lvlText w:val=""/>
      <w:lvlJc w:val="left"/>
    </w:lvl>
    <w:lvl w:ilvl="6" w:tplc="AF640278">
      <w:numFmt w:val="decimal"/>
      <w:lvlText w:val=""/>
      <w:lvlJc w:val="left"/>
    </w:lvl>
    <w:lvl w:ilvl="7" w:tplc="0BCE5BFA">
      <w:numFmt w:val="decimal"/>
      <w:lvlText w:val=""/>
      <w:lvlJc w:val="left"/>
    </w:lvl>
    <w:lvl w:ilvl="8" w:tplc="0AACC3AA">
      <w:numFmt w:val="decimal"/>
      <w:lvlText w:val=""/>
      <w:lvlJc w:val="left"/>
    </w:lvl>
  </w:abstractNum>
  <w:abstractNum w:abstractNumId="3" w15:restartNumberingAfterBreak="0">
    <w:nsid w:val="6F7243C1"/>
    <w:multiLevelType w:val="hybridMultilevel"/>
    <w:tmpl w:val="0AC68750"/>
    <w:lvl w:ilvl="0" w:tplc="A36C12A0">
      <w:start w:val="1"/>
      <w:numFmt w:val="decimal"/>
      <w:lvlText w:val="%1."/>
      <w:lvlJc w:val="left"/>
      <w:pPr>
        <w:ind w:left="720" w:hanging="360"/>
      </w:pPr>
    </w:lvl>
    <w:lvl w:ilvl="1" w:tplc="E6748222">
      <w:numFmt w:val="decimal"/>
      <w:lvlText w:val=""/>
      <w:lvlJc w:val="left"/>
    </w:lvl>
    <w:lvl w:ilvl="2" w:tplc="BD18BCA8">
      <w:numFmt w:val="decimal"/>
      <w:lvlText w:val=""/>
      <w:lvlJc w:val="left"/>
    </w:lvl>
    <w:lvl w:ilvl="3" w:tplc="ED1AAF36">
      <w:numFmt w:val="decimal"/>
      <w:lvlText w:val=""/>
      <w:lvlJc w:val="left"/>
    </w:lvl>
    <w:lvl w:ilvl="4" w:tplc="54721EB0">
      <w:numFmt w:val="decimal"/>
      <w:lvlText w:val=""/>
      <w:lvlJc w:val="left"/>
    </w:lvl>
    <w:lvl w:ilvl="5" w:tplc="AEEABED6">
      <w:numFmt w:val="decimal"/>
      <w:lvlText w:val=""/>
      <w:lvlJc w:val="left"/>
    </w:lvl>
    <w:lvl w:ilvl="6" w:tplc="AA1C7FB4">
      <w:numFmt w:val="decimal"/>
      <w:lvlText w:val=""/>
      <w:lvlJc w:val="left"/>
    </w:lvl>
    <w:lvl w:ilvl="7" w:tplc="AD808514">
      <w:numFmt w:val="decimal"/>
      <w:lvlText w:val=""/>
      <w:lvlJc w:val="left"/>
    </w:lvl>
    <w:lvl w:ilvl="8" w:tplc="DD78E5E2">
      <w:numFmt w:val="decimal"/>
      <w:lvlText w:val=""/>
      <w:lvlJc w:val="left"/>
    </w:lvl>
  </w:abstractNum>
  <w:num w:numId="1" w16cid:durableId="1843473418">
    <w:abstractNumId w:val="1"/>
    <w:lvlOverride w:ilvl="0">
      <w:startOverride w:val="1"/>
    </w:lvlOverride>
  </w:num>
  <w:num w:numId="2" w16cid:durableId="1497109595">
    <w:abstractNumId w:val="0"/>
    <w:lvlOverride w:ilvl="0">
      <w:startOverride w:val="1"/>
    </w:lvlOverride>
  </w:num>
  <w:num w:numId="3" w16cid:durableId="1892109443">
    <w:abstractNumId w:val="3"/>
    <w:lvlOverride w:ilvl="0">
      <w:startOverride w:val="1"/>
    </w:lvlOverride>
  </w:num>
  <w:num w:numId="4" w16cid:durableId="214415679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AB6"/>
    <w:rsid w:val="00513D04"/>
    <w:rsid w:val="00586458"/>
    <w:rsid w:val="00913B25"/>
    <w:rsid w:val="00980AB6"/>
    <w:rsid w:val="00E53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09D8"/>
  <w15:docId w15:val="{F9C972FE-FAA6-4FCE-A021-599FAC07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E2A5E"/>
      <w:sz w:val="36"/>
      <w:szCs w:val="36"/>
    </w:rPr>
  </w:style>
  <w:style w:type="paragraph" w:styleId="Heading2">
    <w:name w:val="heading 2"/>
    <w:uiPriority w:val="9"/>
    <w:unhideWhenUsed/>
    <w:qFormat/>
    <w:pPr>
      <w:spacing w:before="280" w:after="160"/>
      <w:outlineLvl w:val="1"/>
    </w:pPr>
    <w:rPr>
      <w:b/>
      <w:bCs/>
      <w:color w:val="4264FB"/>
      <w:sz w:val="28"/>
      <w:szCs w:val="28"/>
    </w:rPr>
  </w:style>
  <w:style w:type="paragraph" w:styleId="Heading3">
    <w:name w:val="heading 3"/>
    <w:uiPriority w:val="9"/>
    <w:unhideWhenUsed/>
    <w:qFormat/>
    <w:pPr>
      <w:spacing w:before="200" w:after="120"/>
      <w:outlineLvl w:val="2"/>
    </w:pPr>
    <w:rPr>
      <w:b/>
      <w:bCs/>
      <w:color w:val="33A9CA"/>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46477D96CFA34C887A795BFFA62AF7" ma:contentTypeVersion="13" ma:contentTypeDescription="Create a new document." ma:contentTypeScope="" ma:versionID="789d5997be718e490b72f7691ef1fe27">
  <xsd:schema xmlns:xsd="http://www.w3.org/2001/XMLSchema" xmlns:xs="http://www.w3.org/2001/XMLSchema" xmlns:p="http://schemas.microsoft.com/office/2006/metadata/properties" xmlns:ns2="51fe9394-ca9b-4d82-b60c-42646511986f" xmlns:ns3="d9dd4d65-7cc5-4587-9ac9-92147ed0e208" targetNamespace="http://schemas.microsoft.com/office/2006/metadata/properties" ma:root="true" ma:fieldsID="af384b74d09c741386a1e3eff8bb5004" ns2:_="" ns3:_="">
    <xsd:import namespace="51fe9394-ca9b-4d82-b60c-42646511986f"/>
    <xsd:import namespace="d9dd4d65-7cc5-4587-9ac9-92147ed0e2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e9394-ca9b-4d82-b60c-426465119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dd4d65-7cc5-4587-9ac9-92147ed0e2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1fe9394-ca9b-4d82-b60c-42646511986f" xsi:nil="true"/>
  </documentManagement>
</p:properties>
</file>

<file path=customXml/itemProps1.xml><?xml version="1.0" encoding="utf-8"?>
<ds:datastoreItem xmlns:ds="http://schemas.openxmlformats.org/officeDocument/2006/customXml" ds:itemID="{0B82A0CB-B532-410D-8140-3F541B7FAB43}"/>
</file>

<file path=customXml/itemProps2.xml><?xml version="1.0" encoding="utf-8"?>
<ds:datastoreItem xmlns:ds="http://schemas.openxmlformats.org/officeDocument/2006/customXml" ds:itemID="{2EFF8E25-6336-4177-9ECC-D0EEF28EF110}"/>
</file>

<file path=customXml/itemProps3.xml><?xml version="1.0" encoding="utf-8"?>
<ds:datastoreItem xmlns:ds="http://schemas.openxmlformats.org/officeDocument/2006/customXml" ds:itemID="{AE16AB44-1D0B-4288-AC78-0B0743D095E1}"/>
</file>

<file path=docProps/app.xml><?xml version="1.0" encoding="utf-8"?>
<Properties xmlns="http://schemas.openxmlformats.org/officeDocument/2006/extended-properties" xmlns:vt="http://schemas.openxmlformats.org/officeDocument/2006/docPropsVTypes">
  <Template>Normal</Template>
  <TotalTime>1</TotalTime>
  <Pages>12</Pages>
  <Words>3152</Words>
  <Characters>19987</Characters>
  <Application>Microsoft Office Word</Application>
  <DocSecurity>0</DocSecurity>
  <Lines>499</Lines>
  <Paragraphs>330</Paragraphs>
  <ScaleCrop>false</ScaleCrop>
  <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Joshua Ploude</cp:lastModifiedBy>
  <cp:revision>3</cp:revision>
  <dcterms:created xsi:type="dcterms:W3CDTF">2026-03-09T17:16:00Z</dcterms:created>
  <dcterms:modified xsi:type="dcterms:W3CDTF">2026-03-09T17:17:00Z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0x0101005546477D96CFA34C887A795BFFA62AF7</vt:lpwstr>
  </property>
</Properties>
</file>